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613C3" w14:textId="772E382C" w:rsidR="00100CE1" w:rsidRDefault="00C338D4" w:rsidP="00A45662">
      <w:pPr>
        <w:spacing w:line="276" w:lineRule="auto"/>
        <w:contextualSpacing/>
        <w:jc w:val="both"/>
        <w:rPr>
          <w:rFonts w:asciiTheme="minorHAnsi" w:hAnsiTheme="minorHAnsi"/>
          <w:sz w:val="22"/>
          <w:szCs w:val="22"/>
        </w:rPr>
      </w:pPr>
      <w:bookmarkStart w:id="0" w:name="_GoBack"/>
      <w:bookmarkEnd w:id="0"/>
      <w:r>
        <w:rPr>
          <w:rFonts w:asciiTheme="minorHAnsi" w:hAnsiTheme="minorHAnsi"/>
          <w:sz w:val="22"/>
          <w:szCs w:val="22"/>
        </w:rPr>
        <w:t>Maribor, 20.4.2014</w:t>
      </w:r>
    </w:p>
    <w:p w14:paraId="357A77EA" w14:textId="77777777" w:rsidR="00C338D4" w:rsidRDefault="00C338D4" w:rsidP="00A45662">
      <w:pPr>
        <w:spacing w:line="276" w:lineRule="auto"/>
        <w:contextualSpacing/>
        <w:jc w:val="both"/>
        <w:rPr>
          <w:rFonts w:asciiTheme="minorHAnsi" w:hAnsiTheme="minorHAnsi"/>
          <w:b/>
        </w:rPr>
      </w:pPr>
    </w:p>
    <w:p w14:paraId="76958C23" w14:textId="1A815016" w:rsidR="00BD70A2" w:rsidRDefault="00BD70A2" w:rsidP="00A45662">
      <w:pPr>
        <w:spacing w:line="276" w:lineRule="auto"/>
        <w:contextualSpacing/>
        <w:jc w:val="both"/>
        <w:rPr>
          <w:rFonts w:asciiTheme="minorHAnsi" w:hAnsiTheme="minorHAnsi"/>
          <w:b/>
        </w:rPr>
      </w:pPr>
      <w:r>
        <w:rPr>
          <w:rFonts w:asciiTheme="minorHAnsi" w:hAnsiTheme="minorHAnsi"/>
          <w:b/>
        </w:rPr>
        <w:t>»Po kreativni poti do praktičnega znanja«</w:t>
      </w:r>
    </w:p>
    <w:p w14:paraId="6DEA0D38" w14:textId="77777777" w:rsidR="00BD70A2" w:rsidRDefault="00BD70A2" w:rsidP="00A45662">
      <w:pPr>
        <w:spacing w:line="276" w:lineRule="auto"/>
        <w:contextualSpacing/>
        <w:jc w:val="both"/>
        <w:rPr>
          <w:rFonts w:asciiTheme="minorHAnsi" w:hAnsiTheme="minorHAnsi"/>
          <w:b/>
        </w:rPr>
      </w:pPr>
    </w:p>
    <w:p w14:paraId="56EE595E" w14:textId="730909DC" w:rsidR="001F612E" w:rsidRPr="00BD70A2" w:rsidRDefault="00BD70A2" w:rsidP="00A45662">
      <w:pPr>
        <w:spacing w:line="276" w:lineRule="auto"/>
        <w:contextualSpacing/>
        <w:jc w:val="both"/>
        <w:rPr>
          <w:rFonts w:asciiTheme="minorHAnsi" w:hAnsiTheme="minorHAnsi"/>
          <w:b/>
        </w:rPr>
      </w:pPr>
      <w:r w:rsidRPr="00BD70A2">
        <w:rPr>
          <w:rFonts w:asciiTheme="minorHAnsi" w:hAnsiTheme="minorHAnsi"/>
          <w:b/>
        </w:rPr>
        <w:t>Vabilo k prijavi in sodelovanju pri raz</w:t>
      </w:r>
      <w:r w:rsidR="00C338D4">
        <w:rPr>
          <w:rFonts w:asciiTheme="minorHAnsi" w:hAnsiTheme="minorHAnsi"/>
          <w:b/>
        </w:rPr>
        <w:t>iskovalnih projektih</w:t>
      </w:r>
      <w:r>
        <w:rPr>
          <w:rFonts w:asciiTheme="minorHAnsi" w:hAnsiTheme="minorHAnsi"/>
          <w:b/>
        </w:rPr>
        <w:t xml:space="preserve"> Centra za humano genetiko in farmakogenomiko</w:t>
      </w:r>
      <w:r w:rsidR="00016599">
        <w:rPr>
          <w:rFonts w:asciiTheme="minorHAnsi" w:hAnsiTheme="minorHAnsi"/>
          <w:b/>
        </w:rPr>
        <w:t xml:space="preserve"> (CHMGF)</w:t>
      </w:r>
      <w:r>
        <w:rPr>
          <w:rFonts w:asciiTheme="minorHAnsi" w:hAnsiTheme="minorHAnsi"/>
          <w:b/>
        </w:rPr>
        <w:t>, Medicinska fakulteta UM</w:t>
      </w:r>
      <w:r w:rsidRPr="00BD70A2">
        <w:rPr>
          <w:rFonts w:asciiTheme="minorHAnsi" w:hAnsiTheme="minorHAnsi"/>
          <w:b/>
        </w:rPr>
        <w:t>!</w:t>
      </w:r>
    </w:p>
    <w:p w14:paraId="4961EE33" w14:textId="77777777" w:rsidR="00BD70A2" w:rsidRDefault="00BD70A2" w:rsidP="00A45662">
      <w:pPr>
        <w:spacing w:line="276" w:lineRule="auto"/>
        <w:contextualSpacing/>
        <w:jc w:val="both"/>
        <w:rPr>
          <w:rFonts w:asciiTheme="minorHAnsi" w:hAnsiTheme="minorHAnsi"/>
          <w:b/>
          <w:sz w:val="22"/>
          <w:szCs w:val="22"/>
        </w:rPr>
      </w:pPr>
    </w:p>
    <w:p w14:paraId="4CFC08AC" w14:textId="77777777" w:rsidR="00BD70A2" w:rsidRDefault="00BD70A2" w:rsidP="00A45662">
      <w:pPr>
        <w:spacing w:line="276" w:lineRule="auto"/>
        <w:contextualSpacing/>
        <w:jc w:val="both"/>
        <w:rPr>
          <w:rFonts w:asciiTheme="minorHAnsi" w:hAnsiTheme="minorHAnsi"/>
          <w:b/>
          <w:sz w:val="22"/>
          <w:szCs w:val="22"/>
        </w:rPr>
      </w:pPr>
    </w:p>
    <w:p w14:paraId="10E7546D" w14:textId="3D6635B2" w:rsidR="001F612E" w:rsidRPr="00BD70A2" w:rsidRDefault="001F612E" w:rsidP="00A45662">
      <w:pPr>
        <w:spacing w:line="276" w:lineRule="auto"/>
        <w:contextualSpacing/>
        <w:jc w:val="both"/>
        <w:rPr>
          <w:rFonts w:asciiTheme="minorHAnsi" w:hAnsiTheme="minorHAnsi"/>
          <w:b/>
          <w:sz w:val="22"/>
          <w:szCs w:val="22"/>
        </w:rPr>
      </w:pPr>
      <w:r w:rsidRPr="00BD70A2">
        <w:rPr>
          <w:rFonts w:asciiTheme="minorHAnsi" w:hAnsiTheme="minorHAnsi"/>
          <w:b/>
          <w:sz w:val="22"/>
          <w:szCs w:val="22"/>
        </w:rPr>
        <w:t>Drage študentke, dragi študenti!</w:t>
      </w:r>
    </w:p>
    <w:p w14:paraId="24ADDD55" w14:textId="77777777" w:rsidR="001F612E" w:rsidRDefault="001F612E" w:rsidP="00A45662">
      <w:pPr>
        <w:spacing w:line="276" w:lineRule="auto"/>
        <w:contextualSpacing/>
        <w:jc w:val="both"/>
        <w:rPr>
          <w:rFonts w:asciiTheme="minorHAnsi" w:hAnsiTheme="minorHAnsi"/>
          <w:sz w:val="22"/>
          <w:szCs w:val="22"/>
        </w:rPr>
      </w:pPr>
    </w:p>
    <w:p w14:paraId="3CA46A0C" w14:textId="7D86B6B5" w:rsidR="001F612E" w:rsidRDefault="00BD70A2" w:rsidP="00A45662">
      <w:pPr>
        <w:spacing w:line="276" w:lineRule="auto"/>
        <w:contextualSpacing/>
        <w:jc w:val="both"/>
        <w:rPr>
          <w:rFonts w:asciiTheme="minorHAnsi" w:hAnsiTheme="minorHAnsi"/>
          <w:sz w:val="22"/>
          <w:szCs w:val="22"/>
        </w:rPr>
      </w:pPr>
      <w:r>
        <w:rPr>
          <w:rFonts w:asciiTheme="minorHAnsi" w:hAnsiTheme="minorHAnsi"/>
          <w:sz w:val="22"/>
          <w:szCs w:val="22"/>
        </w:rPr>
        <w:t>Z veseljem sporočam, d</w:t>
      </w:r>
      <w:r w:rsidR="00095052">
        <w:rPr>
          <w:rFonts w:asciiTheme="minorHAnsi" w:hAnsiTheme="minorHAnsi"/>
          <w:sz w:val="22"/>
          <w:szCs w:val="22"/>
        </w:rPr>
        <w:t>a smo pridobili dva raziskovalna projekta na razpisu</w:t>
      </w:r>
      <w:r w:rsidR="003A2508">
        <w:rPr>
          <w:rFonts w:asciiTheme="minorHAnsi" w:hAnsiTheme="minorHAnsi"/>
          <w:sz w:val="22"/>
          <w:szCs w:val="22"/>
        </w:rPr>
        <w:t xml:space="preserve"> </w:t>
      </w:r>
      <w:r w:rsidR="00095052">
        <w:rPr>
          <w:rFonts w:asciiTheme="minorHAnsi" w:hAnsiTheme="minorHAnsi"/>
          <w:sz w:val="22"/>
          <w:szCs w:val="22"/>
        </w:rPr>
        <w:t xml:space="preserve"> »</w:t>
      </w:r>
      <w:r w:rsidR="003A2508" w:rsidRPr="003A2508">
        <w:rPr>
          <w:rFonts w:asciiTheme="minorHAnsi" w:hAnsiTheme="minorHAnsi"/>
          <w:sz w:val="22"/>
          <w:szCs w:val="22"/>
        </w:rPr>
        <w:t>Po kreativni poti do praktičnega znanja</w:t>
      </w:r>
      <w:r w:rsidR="003A2508">
        <w:rPr>
          <w:rFonts w:asciiTheme="minorHAnsi" w:hAnsiTheme="minorHAnsi"/>
          <w:sz w:val="22"/>
          <w:szCs w:val="22"/>
        </w:rPr>
        <w:t>«</w:t>
      </w:r>
      <w:r w:rsidR="00095052">
        <w:rPr>
          <w:rFonts w:asciiTheme="minorHAnsi" w:hAnsiTheme="minorHAnsi"/>
          <w:sz w:val="22"/>
          <w:szCs w:val="22"/>
        </w:rPr>
        <w:t>, ki</w:t>
      </w:r>
      <w:r w:rsidR="003A2508">
        <w:rPr>
          <w:rFonts w:asciiTheme="minorHAnsi" w:hAnsiTheme="minorHAnsi"/>
          <w:sz w:val="22"/>
          <w:szCs w:val="22"/>
        </w:rPr>
        <w:t xml:space="preserve"> sta namenjena sofinancianju vključevanja</w:t>
      </w:r>
      <w:r w:rsidR="00461771">
        <w:rPr>
          <w:rFonts w:asciiTheme="minorHAnsi" w:hAnsiTheme="minorHAnsi"/>
          <w:sz w:val="22"/>
          <w:szCs w:val="22"/>
        </w:rPr>
        <w:t xml:space="preserve"> dodiplomskih in podiplomskih</w:t>
      </w:r>
      <w:r w:rsidR="003A2508">
        <w:rPr>
          <w:rFonts w:asciiTheme="minorHAnsi" w:hAnsiTheme="minorHAnsi"/>
          <w:sz w:val="22"/>
          <w:szCs w:val="22"/>
        </w:rPr>
        <w:t xml:space="preserve"> študentov v razvojno in raziskovalno delo. </w:t>
      </w:r>
      <w:r w:rsidR="00B02E0D">
        <w:rPr>
          <w:rFonts w:asciiTheme="minorHAnsi" w:hAnsiTheme="minorHAnsi"/>
          <w:sz w:val="22"/>
          <w:szCs w:val="22"/>
        </w:rPr>
        <w:t>Razpis</w:t>
      </w:r>
      <w:r w:rsidR="003A2508">
        <w:rPr>
          <w:rFonts w:asciiTheme="minorHAnsi" w:hAnsiTheme="minorHAnsi"/>
          <w:sz w:val="22"/>
          <w:szCs w:val="22"/>
        </w:rPr>
        <w:t xml:space="preserve"> izvaja </w:t>
      </w:r>
      <w:r w:rsidR="00095052">
        <w:rPr>
          <w:rFonts w:asciiTheme="minorHAnsi" w:hAnsiTheme="minorHAnsi"/>
          <w:sz w:val="22"/>
          <w:szCs w:val="22"/>
        </w:rPr>
        <w:t xml:space="preserve"> </w:t>
      </w:r>
      <w:r w:rsidR="00B02E0D" w:rsidRPr="00B02E0D">
        <w:rPr>
          <w:rFonts w:asciiTheme="minorHAnsi" w:hAnsiTheme="minorHAnsi"/>
          <w:sz w:val="22"/>
          <w:szCs w:val="22"/>
        </w:rPr>
        <w:t>Javni sklad RS za razvoj kadrov in štipendije</w:t>
      </w:r>
      <w:r w:rsidR="00B02E0D">
        <w:rPr>
          <w:rFonts w:asciiTheme="minorHAnsi" w:hAnsiTheme="minorHAnsi"/>
          <w:sz w:val="22"/>
          <w:szCs w:val="22"/>
        </w:rPr>
        <w:t xml:space="preserve">, večino sredstev pa zagotavlja EU. </w:t>
      </w:r>
    </w:p>
    <w:p w14:paraId="7D8F8134" w14:textId="77777777" w:rsidR="00355713" w:rsidRDefault="00355713" w:rsidP="00A45662">
      <w:pPr>
        <w:spacing w:line="276" w:lineRule="auto"/>
        <w:contextualSpacing/>
        <w:jc w:val="both"/>
        <w:rPr>
          <w:rFonts w:asciiTheme="minorHAnsi" w:hAnsiTheme="minorHAnsi"/>
          <w:sz w:val="22"/>
          <w:szCs w:val="22"/>
        </w:rPr>
      </w:pPr>
    </w:p>
    <w:p w14:paraId="0A8526C7" w14:textId="5FFCBA9A" w:rsidR="001F612E" w:rsidRPr="00D57644" w:rsidRDefault="00355713" w:rsidP="00A45662">
      <w:pPr>
        <w:spacing w:line="276" w:lineRule="auto"/>
        <w:contextualSpacing/>
        <w:jc w:val="both"/>
        <w:rPr>
          <w:rFonts w:asciiTheme="minorHAnsi" w:hAnsiTheme="minorHAnsi"/>
          <w:sz w:val="20"/>
          <w:szCs w:val="20"/>
        </w:rPr>
      </w:pPr>
      <w:r w:rsidRPr="00D57644">
        <w:rPr>
          <w:rFonts w:asciiTheme="minorHAnsi" w:hAnsiTheme="minorHAnsi"/>
          <w:sz w:val="20"/>
          <w:szCs w:val="20"/>
        </w:rPr>
        <w:t>Namen javnega razpisa je z uporabo inovativnega, problemskega in skupinskega pristopa k reševanju praktičnih problemov podpreti razvoj kompetenc, pridobivanje praktičnega znanja ter izkušenj študentov, in sicer z vključitvijo v projekte, ki se bodo izvajali v neposrednem partnerstvu visokošolskih zavodov z gospodarstvom. S pomočjo mentorjev iz izobraževalne in gospodarske sfere bodo študentje v okviru projektnih aktivnosti, ki bodo potekale kot dopolnitev rednega učnega procesa, razvijali inovativnost, kreativno razmišljanje ter druge kompetence, ki jim bodo omogočile lažji prehod iz izobraževanja v zaposlitev. Z javnim razpisom se bo prek projektov, ki bodo načrtovani v sodelovanju z gospodarstvom, spodbujal prenos znanja v gospodarstvo in s tem tudi usmerjalo gospodarstvo v razvoj, kar posledično vpliva na večjo prilagodljivost, učinkovitost ter konkurenčnost gospodarstva. Hkrati bodo visokošolski zavodi oz. vključeni pedagoški mentorji s pridobljenimi praktičnimi izkušnjami posodabljali učne programe in na ta način prilagajali izobraževalni sistem potrebam gospodarstva.</w:t>
      </w:r>
    </w:p>
    <w:p w14:paraId="312D60A8" w14:textId="77777777" w:rsidR="001F612E" w:rsidRDefault="001F612E" w:rsidP="00A45662">
      <w:pPr>
        <w:spacing w:line="276" w:lineRule="auto"/>
        <w:contextualSpacing/>
        <w:jc w:val="both"/>
        <w:rPr>
          <w:rFonts w:asciiTheme="minorHAnsi" w:hAnsiTheme="minorHAnsi"/>
          <w:sz w:val="22"/>
          <w:szCs w:val="22"/>
        </w:rPr>
      </w:pPr>
    </w:p>
    <w:p w14:paraId="0BE8AFBA" w14:textId="3A241442" w:rsidR="001F612E" w:rsidRPr="00B57C87" w:rsidRDefault="00461771" w:rsidP="00A45662">
      <w:pPr>
        <w:spacing w:line="276" w:lineRule="auto"/>
        <w:contextualSpacing/>
        <w:jc w:val="both"/>
        <w:rPr>
          <w:rFonts w:asciiTheme="minorHAnsi" w:hAnsiTheme="minorHAnsi"/>
          <w:b/>
          <w:sz w:val="22"/>
          <w:szCs w:val="22"/>
          <w:u w:val="single"/>
        </w:rPr>
      </w:pPr>
      <w:r w:rsidRPr="00B57C87">
        <w:rPr>
          <w:rFonts w:asciiTheme="minorHAnsi" w:hAnsiTheme="minorHAnsi"/>
          <w:b/>
          <w:sz w:val="22"/>
          <w:szCs w:val="22"/>
          <w:u w:val="single"/>
        </w:rPr>
        <w:t>Vsebina projektov</w:t>
      </w:r>
    </w:p>
    <w:p w14:paraId="15399492" w14:textId="77777777" w:rsidR="00B57C87" w:rsidRDefault="00B57C87" w:rsidP="00A45662">
      <w:pPr>
        <w:spacing w:line="276" w:lineRule="auto"/>
        <w:contextualSpacing/>
        <w:jc w:val="both"/>
        <w:rPr>
          <w:rFonts w:asciiTheme="minorHAnsi" w:hAnsiTheme="minorHAnsi"/>
          <w:sz w:val="22"/>
          <w:szCs w:val="22"/>
        </w:rPr>
      </w:pPr>
    </w:p>
    <w:p w14:paraId="76433577" w14:textId="2FB761EC" w:rsidR="00461771" w:rsidRPr="00D60042" w:rsidRDefault="00461771" w:rsidP="00B57C87">
      <w:pPr>
        <w:pStyle w:val="ListParagraph"/>
        <w:numPr>
          <w:ilvl w:val="0"/>
          <w:numId w:val="15"/>
        </w:numPr>
        <w:spacing w:line="276" w:lineRule="auto"/>
        <w:jc w:val="both"/>
        <w:rPr>
          <w:rFonts w:asciiTheme="minorHAnsi" w:hAnsiTheme="minorHAnsi"/>
          <w:b/>
          <w:sz w:val="22"/>
          <w:szCs w:val="22"/>
        </w:rPr>
      </w:pPr>
      <w:r w:rsidRPr="00D60042">
        <w:rPr>
          <w:rFonts w:asciiTheme="minorHAnsi" w:hAnsiTheme="minorHAnsi"/>
          <w:b/>
          <w:sz w:val="22"/>
          <w:szCs w:val="22"/>
        </w:rPr>
        <w:t>Aplikacija platforme GENEIO za avtomatizacija laboratorijskih procesov  genetskega testiranja</w:t>
      </w:r>
    </w:p>
    <w:p w14:paraId="2989A47D" w14:textId="748F84C8" w:rsidR="00B57C87" w:rsidRDefault="00B57C87" w:rsidP="00B57C87">
      <w:pPr>
        <w:spacing w:line="276" w:lineRule="auto"/>
        <w:ind w:left="360"/>
        <w:jc w:val="both"/>
        <w:rPr>
          <w:rFonts w:asciiTheme="minorHAnsi" w:hAnsiTheme="minorHAnsi"/>
          <w:i/>
          <w:sz w:val="22"/>
          <w:szCs w:val="22"/>
        </w:rPr>
      </w:pPr>
      <w:r>
        <w:rPr>
          <w:rFonts w:asciiTheme="minorHAnsi" w:hAnsiTheme="minorHAnsi"/>
          <w:i/>
          <w:sz w:val="22"/>
          <w:szCs w:val="22"/>
        </w:rPr>
        <w:t xml:space="preserve">Sodelovanje s podjetjem </w:t>
      </w:r>
      <w:r w:rsidRPr="00D60042">
        <w:rPr>
          <w:rFonts w:asciiTheme="minorHAnsi" w:hAnsiTheme="minorHAnsi"/>
          <w:b/>
          <w:i/>
          <w:sz w:val="22"/>
          <w:szCs w:val="22"/>
        </w:rPr>
        <w:t>Biosistemika d.o.o.</w:t>
      </w:r>
      <w:r w:rsidR="00FC0725" w:rsidRPr="00FC0725">
        <w:t xml:space="preserve"> </w:t>
      </w:r>
      <w:hyperlink r:id="rId9" w:history="1">
        <w:r w:rsidR="00FC0725" w:rsidRPr="001D43CA">
          <w:rPr>
            <w:rStyle w:val="Hyperlink"/>
            <w:rFonts w:asciiTheme="minorHAnsi" w:hAnsiTheme="minorHAnsi"/>
            <w:i/>
            <w:sz w:val="22"/>
            <w:szCs w:val="22"/>
          </w:rPr>
          <w:t>http://www.biosistemika.com/</w:t>
        </w:r>
      </w:hyperlink>
      <w:r w:rsidR="00FC0725">
        <w:rPr>
          <w:rFonts w:asciiTheme="minorHAnsi" w:hAnsiTheme="minorHAnsi"/>
          <w:i/>
          <w:sz w:val="22"/>
          <w:szCs w:val="22"/>
        </w:rPr>
        <w:t xml:space="preserve"> </w:t>
      </w:r>
    </w:p>
    <w:p w14:paraId="3C067606" w14:textId="10F28E01" w:rsidR="00F33F0E" w:rsidRDefault="00317B37" w:rsidP="00B57C87">
      <w:pPr>
        <w:spacing w:line="276" w:lineRule="auto"/>
        <w:ind w:left="360"/>
        <w:jc w:val="both"/>
        <w:rPr>
          <w:rFonts w:asciiTheme="minorHAnsi" w:hAnsiTheme="minorHAnsi"/>
          <w:i/>
          <w:sz w:val="22"/>
          <w:szCs w:val="22"/>
        </w:rPr>
      </w:pPr>
      <w:r>
        <w:rPr>
          <w:rFonts w:asciiTheme="minorHAnsi" w:hAnsiTheme="minorHAnsi"/>
          <w:i/>
          <w:sz w:val="22"/>
          <w:szCs w:val="22"/>
        </w:rPr>
        <w:t>Pedagoška</w:t>
      </w:r>
      <w:r w:rsidR="00F33F0E">
        <w:rPr>
          <w:rFonts w:asciiTheme="minorHAnsi" w:hAnsiTheme="minorHAnsi"/>
          <w:i/>
          <w:sz w:val="22"/>
          <w:szCs w:val="22"/>
        </w:rPr>
        <w:t xml:space="preserve"> mentor</w:t>
      </w:r>
      <w:r>
        <w:rPr>
          <w:rFonts w:asciiTheme="minorHAnsi" w:hAnsiTheme="minorHAnsi"/>
          <w:i/>
          <w:sz w:val="22"/>
          <w:szCs w:val="22"/>
        </w:rPr>
        <w:t>ja</w:t>
      </w:r>
      <w:r w:rsidR="00F33F0E">
        <w:rPr>
          <w:rFonts w:asciiTheme="minorHAnsi" w:hAnsiTheme="minorHAnsi"/>
          <w:i/>
          <w:sz w:val="22"/>
          <w:szCs w:val="22"/>
        </w:rPr>
        <w:t>:</w:t>
      </w:r>
      <w:r>
        <w:rPr>
          <w:rFonts w:asciiTheme="minorHAnsi" w:hAnsiTheme="minorHAnsi"/>
          <w:i/>
          <w:sz w:val="22"/>
          <w:szCs w:val="22"/>
        </w:rPr>
        <w:t xml:space="preserve"> Prof. Uroš Potočnik, D</w:t>
      </w:r>
      <w:r w:rsidR="00F33F0E">
        <w:rPr>
          <w:rFonts w:asciiTheme="minorHAnsi" w:hAnsiTheme="minorHAnsi"/>
          <w:i/>
          <w:sz w:val="22"/>
          <w:szCs w:val="22"/>
        </w:rPr>
        <w:t>oc. Andraž Stožer</w:t>
      </w:r>
    </w:p>
    <w:p w14:paraId="224731F0" w14:textId="77777777" w:rsidR="007B673F" w:rsidRDefault="007B673F" w:rsidP="00B57C87">
      <w:pPr>
        <w:spacing w:line="276" w:lineRule="auto"/>
        <w:ind w:left="360"/>
        <w:jc w:val="both"/>
        <w:rPr>
          <w:rFonts w:asciiTheme="minorHAnsi" w:hAnsiTheme="minorHAnsi"/>
          <w:sz w:val="22"/>
          <w:szCs w:val="22"/>
        </w:rPr>
      </w:pPr>
    </w:p>
    <w:p w14:paraId="3D582852" w14:textId="77777777" w:rsidR="00C11252" w:rsidRDefault="007B673F" w:rsidP="00B57C87">
      <w:pPr>
        <w:spacing w:line="276" w:lineRule="auto"/>
        <w:ind w:left="360"/>
        <w:jc w:val="both"/>
      </w:pPr>
      <w:r>
        <w:rPr>
          <w:rFonts w:asciiTheme="minorHAnsi" w:hAnsiTheme="minorHAnsi"/>
          <w:sz w:val="22"/>
          <w:szCs w:val="22"/>
        </w:rPr>
        <w:t>GENIO je</w:t>
      </w:r>
      <w:r w:rsidRPr="007B673F">
        <w:rPr>
          <w:rFonts w:asciiTheme="minorHAnsi" w:hAnsiTheme="minorHAnsi"/>
          <w:sz w:val="22"/>
          <w:szCs w:val="22"/>
        </w:rPr>
        <w:t xml:space="preserve"> pametno programsko okolje za diagnostične laboratorije, ki za svoje analize uporabljajo molekularno biološke tehnike, še posebno tehniko PCR v realnem času (qPCR), ki se uporablja največ v medicini (markerji raka in genetsko pogojenih bolezni). GENEIO združi v eno samo okolje skupaj z avtomatsko pripravo analiz, pripravo vseh potrebnih dokumentov, receptov in predlog, ki jih analitiki potrebujejo v laboratoriju za nastavitev reakcij qPCR, pa vse do avtomatiziranega vnosa surovih rezultatov iz instrumentov qPCR, njihove obdelave, interpretacije in kontrole kakovosti in poročanja.</w:t>
      </w:r>
      <w:r w:rsidR="00C11252" w:rsidRPr="00C11252">
        <w:t xml:space="preserve"> </w:t>
      </w:r>
    </w:p>
    <w:p w14:paraId="6016115E" w14:textId="7A0F9A9E" w:rsidR="00B57C87" w:rsidRPr="00D60042" w:rsidRDefault="00C11252" w:rsidP="00B57C87">
      <w:pPr>
        <w:spacing w:line="276" w:lineRule="auto"/>
        <w:ind w:left="360"/>
        <w:jc w:val="both"/>
        <w:rPr>
          <w:rFonts w:asciiTheme="minorHAnsi" w:hAnsiTheme="minorHAnsi"/>
          <w:sz w:val="22"/>
          <w:szCs w:val="22"/>
        </w:rPr>
      </w:pPr>
      <w:r w:rsidRPr="00C11252">
        <w:rPr>
          <w:rFonts w:asciiTheme="minorHAnsi" w:hAnsiTheme="minorHAnsi"/>
          <w:sz w:val="22"/>
          <w:szCs w:val="22"/>
        </w:rPr>
        <w:t xml:space="preserve">Namen predlaganega projekta je evalvacija, optimizacija in nadgradnja produkta GENEIO na primeru konkretnih analitičnih in diagnostičnih procesov genetskega testiranja, ki se izvajajo v Centru za humano genetiko in farmakogenomiko, Medicinska fakulteta Univerze v Mariboru. </w:t>
      </w:r>
      <w:r w:rsidRPr="00C11252">
        <w:rPr>
          <w:rFonts w:asciiTheme="minorHAnsi" w:hAnsiTheme="minorHAnsi"/>
          <w:sz w:val="22"/>
          <w:szCs w:val="22"/>
        </w:rPr>
        <w:lastRenderedPageBreak/>
        <w:t>Povdarek bo na prilagoditvi in nadgradnji platforme GENIO  za aplikacijo na sistemu QuantStudio 12 Fley System, ki je trenutno v svetu najzmoglivejša in najnaprednejša aparatura za tehnologijo PCR v realnem času (qPCR).</w:t>
      </w:r>
    </w:p>
    <w:p w14:paraId="0B66FB76" w14:textId="77C1CC4C" w:rsidR="00461771" w:rsidRDefault="00C11252" w:rsidP="00A45662">
      <w:pPr>
        <w:spacing w:line="276" w:lineRule="auto"/>
        <w:contextualSpacing/>
        <w:jc w:val="both"/>
        <w:rPr>
          <w:rFonts w:asciiTheme="minorHAnsi" w:hAnsiTheme="minorHAnsi"/>
          <w:sz w:val="22"/>
          <w:szCs w:val="22"/>
        </w:rPr>
      </w:pPr>
      <w:r w:rsidRPr="00C11252">
        <w:rPr>
          <w:rFonts w:asciiTheme="minorHAnsi" w:hAnsiTheme="minorHAnsi"/>
          <w:sz w:val="22"/>
          <w:szCs w:val="22"/>
        </w:rPr>
        <w:t xml:space="preserve">Cilj projekta je tudi pridobitev kompetenc, znanj in veščin s področja uporabe in optimizacije tehnologije qPCR in drugih tehnik genetskega testiranja za študente na vseh bolonjskih stopnjah, za učinkovito usposabljanje pa je glede na interdiscipinarnost tehnologije in aplikacij nujnen timski pristop projektne skupine, v kateri sodelujejo študenti iz različnih komplementarnih študijskih programov s področja medicine, biotehnologije, biokemije računalništva in bioinformatike, kar omogoča edino medfakultetna sestava projektne skupine.  </w:t>
      </w:r>
      <w:r>
        <w:rPr>
          <w:rFonts w:asciiTheme="minorHAnsi" w:hAnsiTheme="minorHAnsi"/>
          <w:sz w:val="22"/>
          <w:szCs w:val="22"/>
        </w:rPr>
        <w:t>Praktično delo bo vključevalo laboratorijsko delo,</w:t>
      </w:r>
      <w:r w:rsidRPr="00C11252">
        <w:t xml:space="preserve"> </w:t>
      </w:r>
      <w:r w:rsidRPr="00C11252">
        <w:rPr>
          <w:rFonts w:asciiTheme="minorHAnsi" w:hAnsiTheme="minorHAnsi"/>
          <w:sz w:val="22"/>
          <w:szCs w:val="22"/>
        </w:rPr>
        <w:t xml:space="preserve"> bioinformatske analize</w:t>
      </w:r>
      <w:r>
        <w:rPr>
          <w:rFonts w:asciiTheme="minorHAnsi" w:hAnsiTheme="minorHAnsi"/>
          <w:sz w:val="22"/>
          <w:szCs w:val="22"/>
        </w:rPr>
        <w:t xml:space="preserve"> podatkovnih zbirk</w:t>
      </w:r>
      <w:r w:rsidRPr="00C11252">
        <w:rPr>
          <w:rFonts w:asciiTheme="minorHAnsi" w:hAnsiTheme="minorHAnsi"/>
          <w:sz w:val="22"/>
          <w:szCs w:val="22"/>
        </w:rPr>
        <w:t xml:space="preserve"> </w:t>
      </w:r>
      <w:r>
        <w:rPr>
          <w:rFonts w:asciiTheme="minorHAnsi" w:hAnsiTheme="minorHAnsi"/>
          <w:sz w:val="22"/>
          <w:szCs w:val="22"/>
        </w:rPr>
        <w:t xml:space="preserve">in </w:t>
      </w:r>
      <w:r w:rsidRPr="00C11252">
        <w:rPr>
          <w:rFonts w:asciiTheme="minorHAnsi" w:hAnsiTheme="minorHAnsi"/>
          <w:sz w:val="22"/>
          <w:szCs w:val="22"/>
        </w:rPr>
        <w:t>uporabo računalniških orodij</w:t>
      </w:r>
      <w:r>
        <w:rPr>
          <w:rFonts w:asciiTheme="minorHAnsi" w:hAnsiTheme="minorHAnsi"/>
          <w:sz w:val="22"/>
          <w:szCs w:val="22"/>
        </w:rPr>
        <w:t xml:space="preserve"> ter urejanje</w:t>
      </w:r>
      <w:r w:rsidRPr="00C11252">
        <w:rPr>
          <w:rFonts w:asciiTheme="minorHAnsi" w:hAnsiTheme="minorHAnsi"/>
          <w:sz w:val="22"/>
          <w:szCs w:val="22"/>
        </w:rPr>
        <w:t xml:space="preserve"> in i</w:t>
      </w:r>
      <w:r>
        <w:rPr>
          <w:rFonts w:asciiTheme="minorHAnsi" w:hAnsiTheme="minorHAnsi"/>
          <w:sz w:val="22"/>
          <w:szCs w:val="22"/>
        </w:rPr>
        <w:t xml:space="preserve">nterpretacjo kliničnih podatkov. </w:t>
      </w:r>
    </w:p>
    <w:p w14:paraId="577F409C" w14:textId="77777777" w:rsidR="001F612E" w:rsidRDefault="001F612E" w:rsidP="00A45662">
      <w:pPr>
        <w:spacing w:line="276" w:lineRule="auto"/>
        <w:contextualSpacing/>
        <w:jc w:val="both"/>
        <w:rPr>
          <w:rFonts w:asciiTheme="minorHAnsi" w:hAnsiTheme="minorHAnsi"/>
          <w:sz w:val="22"/>
          <w:szCs w:val="22"/>
        </w:rPr>
      </w:pPr>
    </w:p>
    <w:p w14:paraId="7EE9D26C" w14:textId="5C789CAE" w:rsidR="00A72BAF" w:rsidRPr="00317B37" w:rsidRDefault="00317B37" w:rsidP="00317B37">
      <w:pPr>
        <w:pStyle w:val="ListParagraph"/>
        <w:numPr>
          <w:ilvl w:val="0"/>
          <w:numId w:val="15"/>
        </w:numPr>
        <w:spacing w:line="276" w:lineRule="auto"/>
        <w:jc w:val="both"/>
        <w:rPr>
          <w:rFonts w:asciiTheme="minorHAnsi" w:hAnsiTheme="minorHAnsi"/>
          <w:i/>
          <w:sz w:val="22"/>
          <w:szCs w:val="22"/>
        </w:rPr>
      </w:pPr>
      <w:r w:rsidRPr="00317B37">
        <w:rPr>
          <w:rFonts w:asciiTheme="minorHAnsi" w:hAnsiTheme="minorHAnsi"/>
          <w:b/>
          <w:sz w:val="22"/>
          <w:szCs w:val="22"/>
        </w:rPr>
        <w:t xml:space="preserve">Optimizacija aplikacij sekvenciranja naslednje generacije na aparatu Illumina MiSeq </w:t>
      </w:r>
      <w:r w:rsidR="00A72BAF" w:rsidRPr="00317B37">
        <w:rPr>
          <w:rFonts w:asciiTheme="minorHAnsi" w:hAnsiTheme="minorHAnsi"/>
          <w:i/>
          <w:sz w:val="22"/>
          <w:szCs w:val="22"/>
        </w:rPr>
        <w:t xml:space="preserve">Sodelovanje s podjetjem </w:t>
      </w:r>
      <w:r w:rsidR="00A72BAF" w:rsidRPr="00317B37">
        <w:rPr>
          <w:rFonts w:asciiTheme="minorHAnsi" w:hAnsiTheme="minorHAnsi"/>
          <w:b/>
          <w:i/>
          <w:sz w:val="22"/>
          <w:szCs w:val="22"/>
        </w:rPr>
        <w:t>Kemomed d.o.o</w:t>
      </w:r>
      <w:r w:rsidR="00A72BAF" w:rsidRPr="00317B37">
        <w:rPr>
          <w:rFonts w:asciiTheme="minorHAnsi" w:hAnsiTheme="minorHAnsi"/>
          <w:i/>
          <w:sz w:val="22"/>
          <w:szCs w:val="22"/>
        </w:rPr>
        <w:t>. (</w:t>
      </w:r>
      <w:hyperlink r:id="rId10" w:history="1">
        <w:r w:rsidR="00FF549A" w:rsidRPr="00655BCE">
          <w:rPr>
            <w:rStyle w:val="Hyperlink"/>
            <w:rFonts w:asciiTheme="minorHAnsi" w:hAnsiTheme="minorHAnsi"/>
            <w:i/>
            <w:sz w:val="22"/>
            <w:szCs w:val="22"/>
          </w:rPr>
          <w:t>http://www.kemomed.si/vsebina?x=5&amp;y=31</w:t>
        </w:r>
      </w:hyperlink>
      <w:r w:rsidR="00FF549A">
        <w:rPr>
          <w:rFonts w:asciiTheme="minorHAnsi" w:hAnsiTheme="minorHAnsi"/>
          <w:i/>
          <w:sz w:val="22"/>
          <w:szCs w:val="22"/>
        </w:rPr>
        <w:t xml:space="preserve">)  </w:t>
      </w:r>
    </w:p>
    <w:p w14:paraId="5A7E5818" w14:textId="443E64DD" w:rsidR="00F33F0E" w:rsidRDefault="00317B37" w:rsidP="00317B37">
      <w:pPr>
        <w:spacing w:line="276" w:lineRule="auto"/>
        <w:ind w:firstLine="708"/>
        <w:contextualSpacing/>
        <w:jc w:val="both"/>
        <w:rPr>
          <w:rFonts w:asciiTheme="minorHAnsi" w:hAnsiTheme="minorHAnsi"/>
          <w:i/>
          <w:sz w:val="22"/>
          <w:szCs w:val="22"/>
        </w:rPr>
      </w:pPr>
      <w:r w:rsidRPr="00317B37">
        <w:rPr>
          <w:rFonts w:asciiTheme="minorHAnsi" w:hAnsiTheme="minorHAnsi"/>
          <w:i/>
          <w:sz w:val="22"/>
          <w:szCs w:val="22"/>
        </w:rPr>
        <w:t>Pedagoški</w:t>
      </w:r>
      <w:r>
        <w:rPr>
          <w:rFonts w:asciiTheme="minorHAnsi" w:hAnsiTheme="minorHAnsi"/>
          <w:i/>
          <w:sz w:val="22"/>
          <w:szCs w:val="22"/>
        </w:rPr>
        <w:t xml:space="preserve">a </w:t>
      </w:r>
      <w:r w:rsidRPr="00317B37">
        <w:rPr>
          <w:rFonts w:asciiTheme="minorHAnsi" w:hAnsiTheme="minorHAnsi"/>
          <w:i/>
          <w:sz w:val="22"/>
          <w:szCs w:val="22"/>
        </w:rPr>
        <w:t>mentor</w:t>
      </w:r>
      <w:r>
        <w:rPr>
          <w:rFonts w:asciiTheme="minorHAnsi" w:hAnsiTheme="minorHAnsi"/>
          <w:i/>
          <w:sz w:val="22"/>
          <w:szCs w:val="22"/>
        </w:rPr>
        <w:t>ja: Prof. Uroš Potočnik, Prof</w:t>
      </w:r>
      <w:r w:rsidRPr="00317B37">
        <w:rPr>
          <w:rFonts w:asciiTheme="minorHAnsi" w:hAnsiTheme="minorHAnsi"/>
          <w:i/>
          <w:sz w:val="22"/>
          <w:szCs w:val="22"/>
        </w:rPr>
        <w:t xml:space="preserve">. </w:t>
      </w:r>
      <w:r>
        <w:rPr>
          <w:rFonts w:asciiTheme="minorHAnsi" w:hAnsiTheme="minorHAnsi"/>
          <w:i/>
          <w:sz w:val="22"/>
          <w:szCs w:val="22"/>
        </w:rPr>
        <w:t>Gregor Štiglic</w:t>
      </w:r>
    </w:p>
    <w:p w14:paraId="28B03FBA" w14:textId="2C31E998" w:rsidR="00317B37" w:rsidRPr="00317B37" w:rsidRDefault="00374089" w:rsidP="00374089">
      <w:pPr>
        <w:spacing w:line="276" w:lineRule="auto"/>
        <w:contextualSpacing/>
        <w:jc w:val="both"/>
        <w:rPr>
          <w:rFonts w:asciiTheme="minorHAnsi" w:hAnsiTheme="minorHAnsi"/>
          <w:sz w:val="22"/>
          <w:szCs w:val="22"/>
        </w:rPr>
      </w:pPr>
      <w:r>
        <w:rPr>
          <w:rFonts w:asciiTheme="minorHAnsi" w:hAnsiTheme="minorHAnsi"/>
          <w:sz w:val="22"/>
          <w:szCs w:val="22"/>
        </w:rPr>
        <w:t>Illumina MiSeq</w:t>
      </w:r>
      <w:r w:rsidRPr="00374089">
        <w:rPr>
          <w:rFonts w:asciiTheme="minorHAnsi" w:hAnsiTheme="minorHAnsi"/>
          <w:sz w:val="22"/>
          <w:szCs w:val="22"/>
        </w:rPr>
        <w:t xml:space="preserve"> je trenutno najzmoglivejši aparat za analizo genomov v Sloveniji in bližnji regiji in omogoča številne aplikacije pri analizi DNA in RNA za raziskovalne in diagnostične namene. Nova in kompleksna tehnologija</w:t>
      </w:r>
      <w:r>
        <w:rPr>
          <w:rFonts w:asciiTheme="minorHAnsi" w:hAnsiTheme="minorHAnsi"/>
          <w:sz w:val="22"/>
          <w:szCs w:val="22"/>
        </w:rPr>
        <w:t>sekvenciranja naslednje generacije (NGS)</w:t>
      </w:r>
      <w:r w:rsidRPr="00374089">
        <w:rPr>
          <w:rFonts w:asciiTheme="minorHAnsi" w:hAnsiTheme="minorHAnsi"/>
          <w:sz w:val="22"/>
          <w:szCs w:val="22"/>
        </w:rPr>
        <w:t xml:space="preserve"> ponuja še neslutene možnosti razvoja aplikacij, vendar je glede na zmogljvost tehnologije (analiza sekvence do 15 Gbp v enem eksperimentu) in posledično visokih stroškov posameznega eksperimenta/projekta (običajno od 5000-50000 eur), nujno predhodno skrbno načrtovanje in optimizacija projekta, da se iz posameznega eksperimenta pridobi kar največ uporabnih podatkov za rešitev posameznega problema. Cilj predlaganega projekta je s pomočjo bioinformatskih orodij načrtovanje, simulacija, stroškovno ovrednotenje in optimizacija aplikacij za reševanje konkretnih izbranih bioloških in kliničnih problemov in za izbrane eksperimente tudi izvedba eksperimentov na aparatu Illumina MiSeq in analiza pridobljenih podatkov. Cilj projekta je pridobitev kompetenc, znanj in veščin s področja tehnologije sekvenciranja naslednje generacije za študente na vseh bolonjskih stopnjah, za učinkovito usposabljanje pa je glede na interdiscipinarnost tehnologije in aplikacij nujnen timski pristop projektne skupine, v kateri sodelujejo študenti iz različnih komplementarnih študijskih programov s področja medicine, biotehnologije, biokemije računalništva in bioinformatike, kar omogoča edino medfakultetna sestava projektne skupine.  Praktično delo bo vključevalo laboratorijsko delo,  bioinformatske analize podatkovnih zbirk in uporabo računalniških orodij ter urejanje in interpretacjo kliničnih podatkov.   </w:t>
      </w:r>
    </w:p>
    <w:p w14:paraId="622AD486" w14:textId="77777777" w:rsidR="00A72BAF" w:rsidRDefault="00A72BAF" w:rsidP="00A45662">
      <w:pPr>
        <w:spacing w:line="276" w:lineRule="auto"/>
        <w:contextualSpacing/>
        <w:jc w:val="both"/>
        <w:rPr>
          <w:rFonts w:asciiTheme="minorHAnsi" w:hAnsiTheme="minorHAnsi"/>
          <w:sz w:val="22"/>
          <w:szCs w:val="22"/>
        </w:rPr>
      </w:pPr>
    </w:p>
    <w:p w14:paraId="47DE77BD" w14:textId="1A87DAA7" w:rsidR="001F612E" w:rsidRPr="007B673F" w:rsidRDefault="006C78BA" w:rsidP="00A45662">
      <w:pPr>
        <w:spacing w:line="276" w:lineRule="auto"/>
        <w:contextualSpacing/>
        <w:jc w:val="both"/>
        <w:rPr>
          <w:rFonts w:asciiTheme="minorHAnsi" w:hAnsiTheme="minorHAnsi"/>
          <w:b/>
          <w:sz w:val="22"/>
          <w:szCs w:val="22"/>
          <w:u w:val="single"/>
        </w:rPr>
      </w:pPr>
      <w:r w:rsidRPr="007B673F">
        <w:rPr>
          <w:rFonts w:asciiTheme="minorHAnsi" w:hAnsiTheme="minorHAnsi"/>
          <w:b/>
          <w:sz w:val="22"/>
          <w:szCs w:val="22"/>
          <w:u w:val="single"/>
        </w:rPr>
        <w:t xml:space="preserve">Prijava: </w:t>
      </w:r>
    </w:p>
    <w:p w14:paraId="31089F90" w14:textId="4AD929DB" w:rsidR="007B673F" w:rsidRPr="008B7F0B" w:rsidRDefault="007B673F" w:rsidP="008B7F0B">
      <w:pPr>
        <w:pStyle w:val="ListParagraph"/>
        <w:numPr>
          <w:ilvl w:val="0"/>
          <w:numId w:val="14"/>
        </w:numPr>
        <w:spacing w:line="276" w:lineRule="auto"/>
        <w:jc w:val="both"/>
        <w:rPr>
          <w:rFonts w:asciiTheme="minorHAnsi" w:hAnsiTheme="minorHAnsi"/>
          <w:b/>
          <w:sz w:val="22"/>
          <w:szCs w:val="22"/>
        </w:rPr>
      </w:pPr>
      <w:r w:rsidRPr="008B7F0B">
        <w:rPr>
          <w:rFonts w:asciiTheme="minorHAnsi" w:hAnsiTheme="minorHAnsi"/>
          <w:b/>
          <w:sz w:val="22"/>
          <w:szCs w:val="22"/>
        </w:rPr>
        <w:t xml:space="preserve">Rok za prijavo:  </w:t>
      </w:r>
      <w:r w:rsidR="008B7F0B" w:rsidRPr="008B7F0B">
        <w:rPr>
          <w:rFonts w:asciiTheme="minorHAnsi" w:hAnsiTheme="minorHAnsi"/>
          <w:b/>
          <w:sz w:val="22"/>
          <w:szCs w:val="22"/>
        </w:rPr>
        <w:t>28.4.2014</w:t>
      </w:r>
    </w:p>
    <w:p w14:paraId="3D715D2F" w14:textId="49ADD92F" w:rsidR="00461771" w:rsidRDefault="00461771" w:rsidP="00461771">
      <w:pPr>
        <w:pStyle w:val="ListParagraph"/>
        <w:numPr>
          <w:ilvl w:val="0"/>
          <w:numId w:val="14"/>
        </w:numPr>
        <w:spacing w:line="276" w:lineRule="auto"/>
        <w:jc w:val="both"/>
        <w:rPr>
          <w:rFonts w:asciiTheme="minorHAnsi" w:hAnsiTheme="minorHAnsi"/>
          <w:sz w:val="22"/>
          <w:szCs w:val="22"/>
        </w:rPr>
      </w:pPr>
      <w:r w:rsidRPr="00461771">
        <w:rPr>
          <w:rFonts w:asciiTheme="minorHAnsi" w:hAnsiTheme="minorHAnsi"/>
          <w:sz w:val="22"/>
          <w:szCs w:val="22"/>
        </w:rPr>
        <w:t xml:space="preserve">Študenti se lahko prijavijo na en ali </w:t>
      </w:r>
      <w:r w:rsidR="008B7F0B">
        <w:rPr>
          <w:rFonts w:asciiTheme="minorHAnsi" w:hAnsiTheme="minorHAnsi"/>
          <w:sz w:val="22"/>
          <w:szCs w:val="22"/>
        </w:rPr>
        <w:t>oba projekta (pod številko ena vpišite projekt, ki je vaša prva izbira)</w:t>
      </w:r>
    </w:p>
    <w:p w14:paraId="0815DC37" w14:textId="70E83405" w:rsidR="008B7F0B" w:rsidRDefault="009E48EF" w:rsidP="00461771">
      <w:pPr>
        <w:pStyle w:val="ListParagraph"/>
        <w:numPr>
          <w:ilvl w:val="0"/>
          <w:numId w:val="14"/>
        </w:numPr>
        <w:spacing w:line="276" w:lineRule="auto"/>
        <w:jc w:val="both"/>
        <w:rPr>
          <w:rFonts w:asciiTheme="minorHAnsi" w:hAnsiTheme="minorHAnsi"/>
          <w:sz w:val="22"/>
          <w:szCs w:val="22"/>
        </w:rPr>
      </w:pPr>
      <w:r w:rsidRPr="005266FE">
        <w:rPr>
          <w:rFonts w:asciiTheme="minorHAnsi" w:hAnsiTheme="minorHAnsi"/>
          <w:b/>
          <w:color w:val="000000" w:themeColor="text1"/>
          <w:sz w:val="22"/>
          <w:szCs w:val="22"/>
        </w:rPr>
        <w:t>Prijave se oddajo s prijavnico (priloga) po elektronski pošti</w:t>
      </w:r>
      <w:r>
        <w:rPr>
          <w:rFonts w:asciiTheme="minorHAnsi" w:hAnsiTheme="minorHAnsi"/>
          <w:sz w:val="22"/>
          <w:szCs w:val="22"/>
        </w:rPr>
        <w:t xml:space="preserve"> na </w:t>
      </w:r>
      <w:hyperlink r:id="rId11" w:history="1">
        <w:r w:rsidRPr="001D43CA">
          <w:rPr>
            <w:rStyle w:val="Hyperlink"/>
            <w:rFonts w:asciiTheme="minorHAnsi" w:hAnsiTheme="minorHAnsi"/>
            <w:sz w:val="22"/>
            <w:szCs w:val="22"/>
          </w:rPr>
          <w:t>stasa.jurgec@um.si</w:t>
        </w:r>
      </w:hyperlink>
    </w:p>
    <w:p w14:paraId="716C8875" w14:textId="74D4755B" w:rsidR="009E48EF" w:rsidRDefault="004E26BE" w:rsidP="00461771">
      <w:pPr>
        <w:pStyle w:val="ListParagraph"/>
        <w:numPr>
          <w:ilvl w:val="0"/>
          <w:numId w:val="14"/>
        </w:numPr>
        <w:spacing w:line="276" w:lineRule="auto"/>
        <w:jc w:val="both"/>
        <w:rPr>
          <w:rFonts w:asciiTheme="minorHAnsi" w:hAnsiTheme="minorHAnsi"/>
          <w:sz w:val="22"/>
          <w:szCs w:val="22"/>
        </w:rPr>
      </w:pPr>
      <w:r>
        <w:rPr>
          <w:rFonts w:asciiTheme="minorHAnsi" w:hAnsiTheme="minorHAnsi"/>
          <w:sz w:val="22"/>
          <w:szCs w:val="22"/>
        </w:rPr>
        <w:t xml:space="preserve">Dodatna vprasanja posljite na </w:t>
      </w:r>
      <w:hyperlink r:id="rId12" w:history="1">
        <w:r w:rsidRPr="001D43CA">
          <w:rPr>
            <w:rStyle w:val="Hyperlink"/>
            <w:rFonts w:asciiTheme="minorHAnsi" w:hAnsiTheme="minorHAnsi"/>
            <w:sz w:val="22"/>
            <w:szCs w:val="22"/>
          </w:rPr>
          <w:t>stasa.jurgec@um.si</w:t>
        </w:r>
      </w:hyperlink>
    </w:p>
    <w:p w14:paraId="15A72191" w14:textId="2BD72683" w:rsidR="004E26BE" w:rsidRDefault="005D7A3A" w:rsidP="00461771">
      <w:pPr>
        <w:pStyle w:val="ListParagraph"/>
        <w:numPr>
          <w:ilvl w:val="0"/>
          <w:numId w:val="14"/>
        </w:numPr>
        <w:spacing w:line="276" w:lineRule="auto"/>
        <w:jc w:val="both"/>
        <w:rPr>
          <w:rFonts w:asciiTheme="minorHAnsi" w:hAnsiTheme="minorHAnsi"/>
          <w:sz w:val="22"/>
          <w:szCs w:val="22"/>
        </w:rPr>
      </w:pPr>
      <w:r>
        <w:rPr>
          <w:rFonts w:asciiTheme="minorHAnsi" w:hAnsiTheme="minorHAnsi"/>
          <w:sz w:val="22"/>
          <w:szCs w:val="22"/>
        </w:rPr>
        <w:t>Prijavijo se lahko dodi</w:t>
      </w:r>
      <w:r w:rsidR="003315A7">
        <w:rPr>
          <w:rFonts w:asciiTheme="minorHAnsi" w:hAnsiTheme="minorHAnsi"/>
          <w:sz w:val="22"/>
          <w:szCs w:val="22"/>
        </w:rPr>
        <w:t xml:space="preserve">plomski in podiplomski študenti, ki izpolnjujejo sledeče pogoje: </w:t>
      </w:r>
    </w:p>
    <w:p w14:paraId="237A7494" w14:textId="4AC4318F" w:rsidR="003315A7" w:rsidRDefault="003315A7" w:rsidP="003315A7">
      <w:pPr>
        <w:pStyle w:val="ListParagraph"/>
        <w:numPr>
          <w:ilvl w:val="1"/>
          <w:numId w:val="14"/>
        </w:numPr>
        <w:spacing w:line="276" w:lineRule="auto"/>
        <w:jc w:val="both"/>
        <w:rPr>
          <w:rFonts w:asciiTheme="minorHAnsi" w:hAnsiTheme="minorHAnsi"/>
          <w:sz w:val="22"/>
          <w:szCs w:val="22"/>
        </w:rPr>
      </w:pPr>
      <w:r w:rsidRPr="003315A7">
        <w:rPr>
          <w:rFonts w:asciiTheme="minorHAnsi" w:hAnsiTheme="minorHAnsi"/>
          <w:sz w:val="22"/>
          <w:szCs w:val="22"/>
        </w:rPr>
        <w:t>Sodelujoči študent mora biti v času izvajanja projekta vpisan v javno veljavni študijski program.</w:t>
      </w:r>
    </w:p>
    <w:p w14:paraId="63AE172F" w14:textId="3BE9E0DE" w:rsidR="003315A7" w:rsidRDefault="003315A7" w:rsidP="003315A7">
      <w:pPr>
        <w:pStyle w:val="ListParagraph"/>
        <w:numPr>
          <w:ilvl w:val="1"/>
          <w:numId w:val="14"/>
        </w:numPr>
        <w:spacing w:line="276" w:lineRule="auto"/>
        <w:jc w:val="both"/>
        <w:rPr>
          <w:rFonts w:asciiTheme="minorHAnsi" w:hAnsiTheme="minorHAnsi"/>
          <w:sz w:val="22"/>
          <w:szCs w:val="22"/>
        </w:rPr>
      </w:pPr>
      <w:r w:rsidRPr="003315A7">
        <w:rPr>
          <w:rFonts w:asciiTheme="minorHAnsi" w:hAnsiTheme="minorHAnsi"/>
          <w:sz w:val="22"/>
          <w:szCs w:val="22"/>
        </w:rPr>
        <w:t>Študent ne sme biti v delovnem razmerju, samozaposlen, prijavljen na Zavodu RS za zaposlovanje v evidenci brezposelnih oseb ali samostojni podjetnik.</w:t>
      </w:r>
    </w:p>
    <w:p w14:paraId="166472CD" w14:textId="11D3A073" w:rsidR="003315A7" w:rsidRDefault="003315A7" w:rsidP="003315A7">
      <w:pPr>
        <w:pStyle w:val="ListParagraph"/>
        <w:numPr>
          <w:ilvl w:val="1"/>
          <w:numId w:val="14"/>
        </w:numPr>
        <w:spacing w:line="276" w:lineRule="auto"/>
        <w:jc w:val="both"/>
        <w:rPr>
          <w:rFonts w:asciiTheme="minorHAnsi" w:hAnsiTheme="minorHAnsi"/>
          <w:sz w:val="22"/>
          <w:szCs w:val="22"/>
        </w:rPr>
      </w:pPr>
      <w:r w:rsidRPr="003315A7">
        <w:rPr>
          <w:rFonts w:asciiTheme="minorHAnsi" w:hAnsiTheme="minorHAnsi"/>
          <w:sz w:val="22"/>
          <w:szCs w:val="22"/>
        </w:rPr>
        <w:lastRenderedPageBreak/>
        <w:t>Posamezni študent je lahko vključen le v en projekt.</w:t>
      </w:r>
    </w:p>
    <w:p w14:paraId="6B102426" w14:textId="295E6C53" w:rsidR="00B8004E" w:rsidRDefault="00B8004E" w:rsidP="00B8004E">
      <w:pPr>
        <w:pStyle w:val="ListParagraph"/>
        <w:numPr>
          <w:ilvl w:val="0"/>
          <w:numId w:val="14"/>
        </w:numPr>
        <w:spacing w:line="276" w:lineRule="auto"/>
        <w:jc w:val="both"/>
        <w:rPr>
          <w:rFonts w:asciiTheme="minorHAnsi" w:hAnsiTheme="minorHAnsi"/>
          <w:sz w:val="22"/>
          <w:szCs w:val="22"/>
        </w:rPr>
      </w:pPr>
      <w:r>
        <w:rPr>
          <w:rFonts w:asciiTheme="minorHAnsi" w:hAnsiTheme="minorHAnsi"/>
          <w:sz w:val="22"/>
          <w:szCs w:val="22"/>
        </w:rPr>
        <w:t xml:space="preserve">V primeru, da bo prijavljenih več študentov, kot je prostih mest, bodo uporabljeni spodaj navedeni kriteriji, po katerih bo izbrani študenti, ki bodo dosegli večje število točk. </w:t>
      </w:r>
    </w:p>
    <w:p w14:paraId="2600D7C6" w14:textId="7CAE2DA3" w:rsidR="00461771" w:rsidRDefault="00B8004E" w:rsidP="00461771">
      <w:pPr>
        <w:spacing w:line="276" w:lineRule="auto"/>
        <w:jc w:val="both"/>
        <w:rPr>
          <w:rFonts w:asciiTheme="minorHAnsi" w:hAnsiTheme="minorHAnsi"/>
          <w:sz w:val="22"/>
          <w:szCs w:val="22"/>
        </w:rPr>
      </w:pPr>
      <w:r>
        <w:rPr>
          <w:rFonts w:asciiTheme="minorHAnsi" w:hAnsiTheme="minorHAnsi"/>
          <w:sz w:val="22"/>
          <w:szCs w:val="22"/>
        </w:rPr>
        <w:t>Kriteriji za izbor študentov za vključitev v projektno skupino:</w:t>
      </w:r>
    </w:p>
    <w:p w14:paraId="7D5DBC8D" w14:textId="4D511BDA" w:rsidR="00E04B9C" w:rsidRPr="00E04B9C" w:rsidRDefault="00E04B9C" w:rsidP="00E04B9C">
      <w:pPr>
        <w:pStyle w:val="ListParagraph"/>
        <w:numPr>
          <w:ilvl w:val="0"/>
          <w:numId w:val="16"/>
        </w:numPr>
        <w:spacing w:line="276" w:lineRule="auto"/>
        <w:jc w:val="both"/>
        <w:rPr>
          <w:rFonts w:asciiTheme="minorHAnsi" w:hAnsiTheme="minorHAnsi"/>
          <w:sz w:val="22"/>
          <w:szCs w:val="22"/>
        </w:rPr>
      </w:pPr>
      <w:r w:rsidRPr="00E04B9C">
        <w:rPr>
          <w:rFonts w:asciiTheme="minorHAnsi" w:hAnsiTheme="minorHAnsi"/>
          <w:sz w:val="22"/>
          <w:szCs w:val="22"/>
        </w:rPr>
        <w:t xml:space="preserve">Povprečna ocena </w:t>
      </w:r>
      <w:r w:rsidR="003102D7">
        <w:rPr>
          <w:rFonts w:asciiTheme="minorHAnsi" w:hAnsiTheme="minorHAnsi"/>
          <w:sz w:val="22"/>
          <w:szCs w:val="22"/>
        </w:rPr>
        <w:t>vseh opravljenih izpitov do prijavnega roka</w:t>
      </w:r>
      <w:r w:rsidRPr="00E04B9C">
        <w:rPr>
          <w:rFonts w:asciiTheme="minorHAnsi" w:hAnsiTheme="minorHAnsi"/>
          <w:sz w:val="22"/>
          <w:szCs w:val="22"/>
        </w:rPr>
        <w:t xml:space="preserve"> (do 10 točk)</w:t>
      </w:r>
    </w:p>
    <w:p w14:paraId="7C68225B" w14:textId="230053FB" w:rsidR="00E04B9C" w:rsidRDefault="002E24CC" w:rsidP="00E04B9C">
      <w:pPr>
        <w:pStyle w:val="ListParagraph"/>
        <w:numPr>
          <w:ilvl w:val="0"/>
          <w:numId w:val="16"/>
        </w:numPr>
        <w:spacing w:line="276" w:lineRule="auto"/>
        <w:jc w:val="both"/>
        <w:rPr>
          <w:rFonts w:asciiTheme="minorHAnsi" w:hAnsiTheme="minorHAnsi"/>
          <w:sz w:val="22"/>
          <w:szCs w:val="22"/>
        </w:rPr>
      </w:pPr>
      <w:r>
        <w:rPr>
          <w:rFonts w:asciiTheme="minorHAnsi" w:hAnsiTheme="minorHAnsi"/>
          <w:sz w:val="22"/>
          <w:szCs w:val="22"/>
        </w:rPr>
        <w:t>Ocena obveznih predmetov s področja bioznanosti, kjer je nosilec ali predavatelj prof. Uroš Potočnik (</w:t>
      </w:r>
      <w:r w:rsidR="00E04B9C" w:rsidRPr="00E04B9C">
        <w:rPr>
          <w:rFonts w:asciiTheme="minorHAnsi" w:hAnsiTheme="minorHAnsi"/>
          <w:sz w:val="22"/>
          <w:szCs w:val="22"/>
        </w:rPr>
        <w:t>Molekularna biologija</w:t>
      </w:r>
      <w:r>
        <w:rPr>
          <w:rFonts w:asciiTheme="minorHAnsi" w:hAnsiTheme="minorHAnsi"/>
          <w:sz w:val="22"/>
          <w:szCs w:val="22"/>
        </w:rPr>
        <w:t>,..)</w:t>
      </w:r>
      <w:r w:rsidR="00E04B9C" w:rsidRPr="00E04B9C">
        <w:rPr>
          <w:rFonts w:asciiTheme="minorHAnsi" w:hAnsiTheme="minorHAnsi"/>
          <w:sz w:val="22"/>
          <w:szCs w:val="22"/>
        </w:rPr>
        <w:t xml:space="preserve"> </w:t>
      </w:r>
      <w:r w:rsidR="00E04B9C">
        <w:rPr>
          <w:rFonts w:asciiTheme="minorHAnsi" w:hAnsiTheme="minorHAnsi"/>
          <w:sz w:val="22"/>
          <w:szCs w:val="22"/>
        </w:rPr>
        <w:t xml:space="preserve"> </w:t>
      </w:r>
      <w:r w:rsidR="00E04B9C" w:rsidRPr="00E04B9C">
        <w:rPr>
          <w:rFonts w:asciiTheme="minorHAnsi" w:hAnsiTheme="minorHAnsi"/>
          <w:sz w:val="22"/>
          <w:szCs w:val="22"/>
        </w:rPr>
        <w:t>(do 10 točk)</w:t>
      </w:r>
    </w:p>
    <w:p w14:paraId="0641F095" w14:textId="2C9C037A" w:rsidR="00E04B9C" w:rsidRPr="00E04B9C" w:rsidRDefault="002E24CC" w:rsidP="00E04B9C">
      <w:pPr>
        <w:pStyle w:val="ListParagraph"/>
        <w:numPr>
          <w:ilvl w:val="0"/>
          <w:numId w:val="16"/>
        </w:numPr>
        <w:spacing w:line="276" w:lineRule="auto"/>
        <w:jc w:val="both"/>
        <w:rPr>
          <w:rFonts w:asciiTheme="minorHAnsi" w:hAnsiTheme="minorHAnsi"/>
          <w:sz w:val="22"/>
          <w:szCs w:val="22"/>
        </w:rPr>
      </w:pPr>
      <w:r>
        <w:rPr>
          <w:rFonts w:asciiTheme="minorHAnsi" w:hAnsiTheme="minorHAnsi"/>
          <w:sz w:val="22"/>
          <w:szCs w:val="22"/>
        </w:rPr>
        <w:t>Ocena i</w:t>
      </w:r>
      <w:r w:rsidR="00E04B9C" w:rsidRPr="00E04B9C">
        <w:rPr>
          <w:rFonts w:asciiTheme="minorHAnsi" w:hAnsiTheme="minorHAnsi"/>
          <w:sz w:val="22"/>
          <w:szCs w:val="22"/>
        </w:rPr>
        <w:t>zbirni</w:t>
      </w:r>
      <w:r>
        <w:rPr>
          <w:rFonts w:asciiTheme="minorHAnsi" w:hAnsiTheme="minorHAnsi"/>
          <w:sz w:val="22"/>
          <w:szCs w:val="22"/>
        </w:rPr>
        <w:t>h</w:t>
      </w:r>
      <w:r w:rsidR="00E04B9C" w:rsidRPr="00E04B9C">
        <w:rPr>
          <w:rFonts w:asciiTheme="minorHAnsi" w:hAnsiTheme="minorHAnsi"/>
          <w:sz w:val="22"/>
          <w:szCs w:val="22"/>
        </w:rPr>
        <w:t xml:space="preserve"> predmet</w:t>
      </w:r>
      <w:r>
        <w:rPr>
          <w:rFonts w:asciiTheme="minorHAnsi" w:hAnsiTheme="minorHAnsi"/>
          <w:sz w:val="22"/>
          <w:szCs w:val="22"/>
        </w:rPr>
        <w:t>ov s področja bioznanosti, kjer je nosilec ali predavatelj prof. Uroš Potočnik</w:t>
      </w:r>
      <w:r w:rsidR="00E04B9C" w:rsidRPr="00E04B9C">
        <w:rPr>
          <w:rFonts w:asciiTheme="minorHAnsi" w:hAnsiTheme="minorHAnsi"/>
          <w:sz w:val="22"/>
          <w:szCs w:val="22"/>
        </w:rPr>
        <w:t xml:space="preserve"> (Molekularna biologija in Molekularna genetika, Bioinformatika in Genomika</w:t>
      </w:r>
      <w:r>
        <w:rPr>
          <w:rFonts w:asciiTheme="minorHAnsi" w:hAnsiTheme="minorHAnsi"/>
          <w:sz w:val="22"/>
          <w:szCs w:val="22"/>
        </w:rPr>
        <w:t>, ..</w:t>
      </w:r>
      <w:r w:rsidR="00E04B9C" w:rsidRPr="00E04B9C">
        <w:rPr>
          <w:rFonts w:asciiTheme="minorHAnsi" w:hAnsiTheme="minorHAnsi"/>
          <w:sz w:val="22"/>
          <w:szCs w:val="22"/>
        </w:rPr>
        <w:t xml:space="preserve">) </w:t>
      </w:r>
    </w:p>
    <w:p w14:paraId="2AB731D6" w14:textId="44E977CC" w:rsidR="00E04B9C" w:rsidRPr="00E04B9C" w:rsidRDefault="00E04B9C" w:rsidP="00E04B9C">
      <w:pPr>
        <w:spacing w:line="276" w:lineRule="auto"/>
        <w:jc w:val="both"/>
        <w:rPr>
          <w:rFonts w:asciiTheme="minorHAnsi" w:hAnsiTheme="minorHAnsi"/>
          <w:sz w:val="22"/>
          <w:szCs w:val="22"/>
        </w:rPr>
      </w:pPr>
      <w:r w:rsidRPr="00E04B9C">
        <w:rPr>
          <w:rFonts w:asciiTheme="minorHAnsi" w:hAnsiTheme="minorHAnsi"/>
          <w:sz w:val="22"/>
          <w:szCs w:val="22"/>
        </w:rPr>
        <w:t>(</w:t>
      </w:r>
      <w:r w:rsidR="00BC2CFC">
        <w:rPr>
          <w:rFonts w:asciiTheme="minorHAnsi" w:hAnsiTheme="minorHAnsi"/>
          <w:sz w:val="22"/>
          <w:szCs w:val="22"/>
        </w:rPr>
        <w:t>do 3 točke</w:t>
      </w:r>
      <w:r w:rsidRPr="00E04B9C">
        <w:rPr>
          <w:rFonts w:asciiTheme="minorHAnsi" w:hAnsiTheme="minorHAnsi"/>
          <w:sz w:val="22"/>
          <w:szCs w:val="22"/>
        </w:rPr>
        <w:t>)</w:t>
      </w:r>
    </w:p>
    <w:p w14:paraId="69FF4A03" w14:textId="308D50C7" w:rsidR="00E04B9C" w:rsidRPr="00E04B9C" w:rsidRDefault="00E04B9C" w:rsidP="00E04B9C">
      <w:pPr>
        <w:pStyle w:val="ListParagraph"/>
        <w:numPr>
          <w:ilvl w:val="0"/>
          <w:numId w:val="17"/>
        </w:numPr>
        <w:spacing w:line="276" w:lineRule="auto"/>
        <w:jc w:val="both"/>
        <w:rPr>
          <w:rFonts w:asciiTheme="minorHAnsi" w:hAnsiTheme="minorHAnsi"/>
          <w:sz w:val="22"/>
          <w:szCs w:val="22"/>
        </w:rPr>
      </w:pPr>
      <w:r w:rsidRPr="00E04B9C">
        <w:rPr>
          <w:rFonts w:asciiTheme="minorHAnsi" w:hAnsiTheme="minorHAnsi"/>
          <w:sz w:val="22"/>
          <w:szCs w:val="22"/>
        </w:rPr>
        <w:t xml:space="preserve">Že sodeloval s CHMGF </w:t>
      </w:r>
      <w:r>
        <w:rPr>
          <w:rFonts w:asciiTheme="minorHAnsi" w:hAnsiTheme="minorHAnsi"/>
          <w:sz w:val="22"/>
          <w:szCs w:val="22"/>
        </w:rPr>
        <w:t xml:space="preserve"> </w:t>
      </w:r>
      <w:r w:rsidRPr="00E04B9C">
        <w:rPr>
          <w:rFonts w:asciiTheme="minorHAnsi" w:hAnsiTheme="minorHAnsi"/>
          <w:sz w:val="22"/>
          <w:szCs w:val="22"/>
        </w:rPr>
        <w:t>(raziskovalna naloga, študentsko delo, diploma, praksa)</w:t>
      </w:r>
      <w:r>
        <w:rPr>
          <w:rFonts w:asciiTheme="minorHAnsi" w:hAnsiTheme="minorHAnsi"/>
          <w:sz w:val="22"/>
          <w:szCs w:val="22"/>
        </w:rPr>
        <w:t xml:space="preserve"> </w:t>
      </w:r>
      <w:r w:rsidRPr="00E04B9C">
        <w:rPr>
          <w:rFonts w:asciiTheme="minorHAnsi" w:hAnsiTheme="minorHAnsi"/>
          <w:sz w:val="22"/>
          <w:szCs w:val="22"/>
        </w:rPr>
        <w:t>(do 10 točk)</w:t>
      </w:r>
    </w:p>
    <w:p w14:paraId="556B0393" w14:textId="3717B24E" w:rsidR="00E04B9C" w:rsidRPr="00E04B9C" w:rsidRDefault="00E04B9C" w:rsidP="00E04B9C">
      <w:pPr>
        <w:pStyle w:val="ListParagraph"/>
        <w:numPr>
          <w:ilvl w:val="0"/>
          <w:numId w:val="17"/>
        </w:numPr>
        <w:spacing w:line="276" w:lineRule="auto"/>
        <w:jc w:val="both"/>
        <w:rPr>
          <w:rFonts w:asciiTheme="minorHAnsi" w:hAnsiTheme="minorHAnsi"/>
          <w:sz w:val="22"/>
          <w:szCs w:val="22"/>
        </w:rPr>
      </w:pPr>
      <w:r w:rsidRPr="00E04B9C">
        <w:rPr>
          <w:rFonts w:asciiTheme="minorHAnsi" w:hAnsiTheme="minorHAnsi"/>
          <w:sz w:val="22"/>
          <w:szCs w:val="22"/>
        </w:rPr>
        <w:t>Dekanova nagrada</w:t>
      </w:r>
      <w:r>
        <w:rPr>
          <w:rFonts w:asciiTheme="minorHAnsi" w:hAnsiTheme="minorHAnsi"/>
          <w:sz w:val="22"/>
          <w:szCs w:val="22"/>
        </w:rPr>
        <w:t xml:space="preserve"> </w:t>
      </w:r>
      <w:r w:rsidRPr="00E04B9C">
        <w:rPr>
          <w:rFonts w:asciiTheme="minorHAnsi" w:hAnsiTheme="minorHAnsi"/>
          <w:sz w:val="22"/>
          <w:szCs w:val="22"/>
        </w:rPr>
        <w:t>(dobitnik - 10 točk, sodeloval - 5 točk)</w:t>
      </w:r>
    </w:p>
    <w:p w14:paraId="7535F63F" w14:textId="6A45F3A0" w:rsidR="00E04B9C" w:rsidRPr="00E04B9C" w:rsidRDefault="00E04B9C" w:rsidP="00E04B9C">
      <w:pPr>
        <w:pStyle w:val="ListParagraph"/>
        <w:numPr>
          <w:ilvl w:val="0"/>
          <w:numId w:val="17"/>
        </w:numPr>
        <w:spacing w:line="276" w:lineRule="auto"/>
        <w:jc w:val="both"/>
        <w:rPr>
          <w:rFonts w:asciiTheme="minorHAnsi" w:hAnsiTheme="minorHAnsi"/>
          <w:sz w:val="22"/>
          <w:szCs w:val="22"/>
        </w:rPr>
      </w:pPr>
      <w:r w:rsidRPr="00E04B9C">
        <w:rPr>
          <w:rFonts w:asciiTheme="minorHAnsi" w:hAnsiTheme="minorHAnsi"/>
          <w:sz w:val="22"/>
          <w:szCs w:val="22"/>
        </w:rPr>
        <w:t xml:space="preserve">Letnik študija </w:t>
      </w:r>
      <w:r>
        <w:rPr>
          <w:rFonts w:asciiTheme="minorHAnsi" w:hAnsiTheme="minorHAnsi"/>
          <w:sz w:val="22"/>
          <w:szCs w:val="22"/>
        </w:rPr>
        <w:t xml:space="preserve"> </w:t>
      </w:r>
      <w:r w:rsidRPr="00E04B9C">
        <w:rPr>
          <w:rFonts w:asciiTheme="minorHAnsi" w:hAnsiTheme="minorHAnsi"/>
          <w:sz w:val="22"/>
          <w:szCs w:val="22"/>
        </w:rPr>
        <w:t>(do 6 točk)</w:t>
      </w:r>
    </w:p>
    <w:p w14:paraId="2B3C423F" w14:textId="06EA3CA5" w:rsidR="00E04B9C" w:rsidRPr="00E04B9C" w:rsidRDefault="00E04B9C" w:rsidP="00E04B9C">
      <w:pPr>
        <w:pStyle w:val="ListParagraph"/>
        <w:numPr>
          <w:ilvl w:val="0"/>
          <w:numId w:val="17"/>
        </w:numPr>
        <w:spacing w:line="276" w:lineRule="auto"/>
        <w:jc w:val="both"/>
        <w:rPr>
          <w:rFonts w:asciiTheme="minorHAnsi" w:hAnsiTheme="minorHAnsi"/>
          <w:sz w:val="22"/>
          <w:szCs w:val="22"/>
        </w:rPr>
      </w:pPr>
      <w:r w:rsidRPr="00E04B9C">
        <w:rPr>
          <w:rFonts w:asciiTheme="minorHAnsi" w:hAnsiTheme="minorHAnsi"/>
          <w:sz w:val="22"/>
          <w:szCs w:val="22"/>
        </w:rPr>
        <w:t xml:space="preserve">Sodelovanje na znanstvenih srečanjih in konferencah </w:t>
      </w:r>
      <w:r>
        <w:rPr>
          <w:rFonts w:asciiTheme="minorHAnsi" w:hAnsiTheme="minorHAnsi"/>
          <w:sz w:val="22"/>
          <w:szCs w:val="22"/>
        </w:rPr>
        <w:t xml:space="preserve"> </w:t>
      </w:r>
      <w:r w:rsidRPr="00E04B9C">
        <w:rPr>
          <w:rFonts w:asciiTheme="minorHAnsi" w:hAnsiTheme="minorHAnsi"/>
          <w:sz w:val="22"/>
          <w:szCs w:val="22"/>
        </w:rPr>
        <w:t>(sodelovanje - 2 točki, sodelovanje s posterjem - 5 točk, predavanje - 10 točk)</w:t>
      </w:r>
    </w:p>
    <w:p w14:paraId="7D38875E" w14:textId="304F861F" w:rsidR="00B8004E" w:rsidRPr="00E04B9C" w:rsidRDefault="00E04B9C" w:rsidP="00E04B9C">
      <w:pPr>
        <w:pStyle w:val="ListParagraph"/>
        <w:numPr>
          <w:ilvl w:val="0"/>
          <w:numId w:val="17"/>
        </w:numPr>
        <w:spacing w:line="276" w:lineRule="auto"/>
        <w:jc w:val="both"/>
        <w:rPr>
          <w:rFonts w:asciiTheme="minorHAnsi" w:hAnsiTheme="minorHAnsi"/>
          <w:sz w:val="22"/>
          <w:szCs w:val="22"/>
        </w:rPr>
      </w:pPr>
      <w:r w:rsidRPr="00E04B9C">
        <w:rPr>
          <w:rFonts w:asciiTheme="minorHAnsi" w:hAnsiTheme="minorHAnsi"/>
          <w:sz w:val="22"/>
          <w:szCs w:val="22"/>
        </w:rPr>
        <w:t xml:space="preserve">Študent tutor </w:t>
      </w:r>
      <w:r>
        <w:rPr>
          <w:rFonts w:asciiTheme="minorHAnsi" w:hAnsiTheme="minorHAnsi"/>
          <w:sz w:val="22"/>
          <w:szCs w:val="22"/>
        </w:rPr>
        <w:t xml:space="preserve"> </w:t>
      </w:r>
      <w:r w:rsidR="00AF736B">
        <w:rPr>
          <w:rFonts w:asciiTheme="minorHAnsi" w:hAnsiTheme="minorHAnsi"/>
          <w:sz w:val="22"/>
          <w:szCs w:val="22"/>
        </w:rPr>
        <w:t>(1 točka</w:t>
      </w:r>
      <w:r w:rsidRPr="00E04B9C">
        <w:rPr>
          <w:rFonts w:asciiTheme="minorHAnsi" w:hAnsiTheme="minorHAnsi"/>
          <w:sz w:val="22"/>
          <w:szCs w:val="22"/>
        </w:rPr>
        <w:t>)</w:t>
      </w:r>
    </w:p>
    <w:p w14:paraId="0933F433" w14:textId="77777777" w:rsidR="00D53658" w:rsidRDefault="00D53658" w:rsidP="001F612E">
      <w:pPr>
        <w:spacing w:line="276" w:lineRule="auto"/>
        <w:contextualSpacing/>
        <w:jc w:val="both"/>
        <w:rPr>
          <w:rFonts w:asciiTheme="minorHAnsi" w:hAnsiTheme="minorHAnsi"/>
          <w:color w:val="000000" w:themeColor="text1"/>
          <w:sz w:val="22"/>
          <w:szCs w:val="22"/>
        </w:rPr>
      </w:pPr>
    </w:p>
    <w:p w14:paraId="0C0C9340" w14:textId="6D82650F" w:rsidR="00762AB8" w:rsidRDefault="00762AB8" w:rsidP="001F612E">
      <w:pPr>
        <w:spacing w:line="276" w:lineRule="auto"/>
        <w:contextualSpacing/>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Predvidena nagrada za študente, ki bodo uspešno delali na projektu je 9 eur bruto/uro (cca </w:t>
      </w:r>
      <w:r w:rsidR="00CE043A">
        <w:rPr>
          <w:rFonts w:asciiTheme="minorHAnsi" w:hAnsiTheme="minorHAnsi"/>
          <w:color w:val="000000" w:themeColor="text1"/>
          <w:sz w:val="22"/>
          <w:szCs w:val="22"/>
        </w:rPr>
        <w:t xml:space="preserve">6.8 eur/uro neto), na mesec pa lahko izvedejo največ 32 ur. </w:t>
      </w:r>
    </w:p>
    <w:p w14:paraId="0D0ECE4A" w14:textId="77777777" w:rsidR="00762AB8" w:rsidRDefault="00762AB8" w:rsidP="001F612E">
      <w:pPr>
        <w:spacing w:line="276" w:lineRule="auto"/>
        <w:contextualSpacing/>
        <w:jc w:val="both"/>
        <w:rPr>
          <w:rFonts w:asciiTheme="minorHAnsi" w:hAnsiTheme="minorHAnsi"/>
          <w:color w:val="000000" w:themeColor="text1"/>
          <w:sz w:val="22"/>
          <w:szCs w:val="22"/>
        </w:rPr>
      </w:pPr>
    </w:p>
    <w:p w14:paraId="4D3B7C8B" w14:textId="3F9E7757" w:rsidR="00CE043A" w:rsidRDefault="00CE043A" w:rsidP="001F612E">
      <w:pPr>
        <w:spacing w:line="276" w:lineRule="auto"/>
        <w:contextualSpacing/>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Projekta se izvajata od 1.4.2014 do 30.9.2014. </w:t>
      </w:r>
    </w:p>
    <w:p w14:paraId="3E6BEBA2" w14:textId="77777777" w:rsidR="00CE043A" w:rsidRDefault="00CE043A" w:rsidP="001F612E">
      <w:pPr>
        <w:spacing w:line="276" w:lineRule="auto"/>
        <w:contextualSpacing/>
        <w:jc w:val="both"/>
        <w:rPr>
          <w:rFonts w:asciiTheme="minorHAnsi" w:hAnsiTheme="minorHAnsi"/>
          <w:color w:val="000000" w:themeColor="text1"/>
          <w:sz w:val="22"/>
          <w:szCs w:val="22"/>
        </w:rPr>
      </w:pPr>
    </w:p>
    <w:p w14:paraId="3D55165A" w14:textId="77777777" w:rsidR="00CE043A" w:rsidRDefault="00CE043A" w:rsidP="001F612E">
      <w:pPr>
        <w:spacing w:line="276" w:lineRule="auto"/>
        <w:contextualSpacing/>
        <w:jc w:val="both"/>
        <w:rPr>
          <w:rFonts w:asciiTheme="minorHAnsi" w:hAnsiTheme="minorHAnsi"/>
          <w:color w:val="000000" w:themeColor="text1"/>
          <w:sz w:val="22"/>
          <w:szCs w:val="22"/>
        </w:rPr>
      </w:pPr>
    </w:p>
    <w:p w14:paraId="393BB712" w14:textId="755B15E2" w:rsidR="00033F4A" w:rsidRDefault="007246BC" w:rsidP="001F612E">
      <w:pPr>
        <w:spacing w:line="276" w:lineRule="auto"/>
        <w:contextualSpacing/>
        <w:jc w:val="both"/>
        <w:rPr>
          <w:rFonts w:asciiTheme="minorHAnsi" w:hAnsiTheme="minorHAnsi"/>
          <w:color w:val="000000" w:themeColor="text1"/>
          <w:sz w:val="22"/>
          <w:szCs w:val="22"/>
        </w:rPr>
      </w:pPr>
      <w:r w:rsidRPr="00AF7265">
        <w:rPr>
          <w:noProof/>
          <w:sz w:val="21"/>
          <w:szCs w:val="21"/>
          <w:lang w:val="en-US" w:eastAsia="en-US"/>
        </w:rPr>
        <w:drawing>
          <wp:inline distT="0" distB="0" distL="0" distR="0" wp14:anchorId="0BF76F2C" wp14:editId="36805C20">
            <wp:extent cx="933450" cy="409575"/>
            <wp:effectExtent l="0" t="0" r="0" b="9525"/>
            <wp:docPr id="1" name="Picture 1" descr="IMG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9"/>
                    <pic:cNvPicPr>
                      <a:picLocks noChangeAspect="1" noChangeArrowheads="1"/>
                    </pic:cNvPicPr>
                  </pic:nvPicPr>
                  <pic:blipFill>
                    <a:blip r:embed="rId13">
                      <a:grayscl/>
                      <a:extLst>
                        <a:ext uri="{28A0092B-C50C-407E-A947-70E740481C1C}">
                          <a14:useLocalDpi xmlns:a14="http://schemas.microsoft.com/office/drawing/2010/main" val="0"/>
                        </a:ext>
                      </a:extLst>
                    </a:blip>
                    <a:srcRect t="19194" b="20222"/>
                    <a:stretch>
                      <a:fillRect/>
                    </a:stretch>
                  </pic:blipFill>
                  <pic:spPr bwMode="auto">
                    <a:xfrm>
                      <a:off x="0" y="0"/>
                      <a:ext cx="933450" cy="409575"/>
                    </a:xfrm>
                    <a:prstGeom prst="rect">
                      <a:avLst/>
                    </a:prstGeom>
                    <a:noFill/>
                    <a:ln>
                      <a:noFill/>
                    </a:ln>
                  </pic:spPr>
                </pic:pic>
              </a:graphicData>
            </a:graphic>
          </wp:inline>
        </w:drawing>
      </w:r>
    </w:p>
    <w:p w14:paraId="22FC7691" w14:textId="3B8BF80D" w:rsidR="003A2508" w:rsidRDefault="001F612E" w:rsidP="001F612E">
      <w:pPr>
        <w:spacing w:line="276" w:lineRule="auto"/>
        <w:contextualSpacing/>
        <w:jc w:val="both"/>
        <w:rPr>
          <w:rFonts w:asciiTheme="minorHAnsi" w:hAnsiTheme="minorHAnsi"/>
          <w:sz w:val="22"/>
          <w:szCs w:val="22"/>
        </w:rPr>
      </w:pPr>
      <w:r>
        <w:rPr>
          <w:rFonts w:asciiTheme="minorHAnsi" w:hAnsiTheme="minorHAnsi"/>
          <w:color w:val="000000" w:themeColor="text1"/>
          <w:sz w:val="22"/>
          <w:szCs w:val="22"/>
        </w:rPr>
        <w:t xml:space="preserve">Prof. Dr. Uroš Potočnik, </w:t>
      </w:r>
      <w:r>
        <w:rPr>
          <w:rFonts w:asciiTheme="minorHAnsi" w:hAnsiTheme="minorHAnsi"/>
          <w:sz w:val="22"/>
          <w:szCs w:val="22"/>
        </w:rPr>
        <w:t>vodja projektov</w:t>
      </w:r>
      <w:r w:rsidR="003A2508">
        <w:rPr>
          <w:rFonts w:asciiTheme="minorHAnsi" w:hAnsiTheme="minorHAnsi"/>
          <w:sz w:val="22"/>
          <w:szCs w:val="22"/>
        </w:rPr>
        <w:t xml:space="preserve"> in</w:t>
      </w:r>
    </w:p>
    <w:p w14:paraId="4772224B" w14:textId="2972FE21" w:rsidR="001F612E" w:rsidRDefault="003A2508" w:rsidP="001F612E">
      <w:pPr>
        <w:spacing w:line="276" w:lineRule="auto"/>
        <w:contextualSpacing/>
        <w:jc w:val="both"/>
        <w:rPr>
          <w:rFonts w:asciiTheme="minorHAnsi" w:hAnsiTheme="minorHAnsi"/>
          <w:sz w:val="22"/>
          <w:szCs w:val="22"/>
        </w:rPr>
      </w:pPr>
      <w:r>
        <w:rPr>
          <w:rFonts w:asciiTheme="minorHAnsi" w:hAnsiTheme="minorHAnsi"/>
          <w:sz w:val="22"/>
          <w:szCs w:val="22"/>
        </w:rPr>
        <w:t>Predstojnik Centra za humano genetiko in farmakogenomiko MF UM</w:t>
      </w:r>
      <w:r w:rsidR="001F612E">
        <w:rPr>
          <w:rFonts w:asciiTheme="minorHAnsi" w:hAnsiTheme="minorHAnsi"/>
          <w:sz w:val="22"/>
          <w:szCs w:val="22"/>
        </w:rPr>
        <w:t xml:space="preserve"> </w:t>
      </w:r>
    </w:p>
    <w:p w14:paraId="169A389C" w14:textId="77777777" w:rsidR="00C338D4" w:rsidRDefault="00C338D4" w:rsidP="00A45662">
      <w:pPr>
        <w:spacing w:line="276" w:lineRule="auto"/>
        <w:contextualSpacing/>
        <w:jc w:val="both"/>
        <w:rPr>
          <w:rFonts w:asciiTheme="minorHAnsi" w:hAnsiTheme="minorHAnsi"/>
          <w:color w:val="000000" w:themeColor="text1"/>
          <w:sz w:val="22"/>
          <w:szCs w:val="22"/>
        </w:rPr>
      </w:pPr>
    </w:p>
    <w:p w14:paraId="3FCA2588" w14:textId="52566C05" w:rsidR="005266FE" w:rsidRDefault="006C78BA" w:rsidP="00A45662">
      <w:pPr>
        <w:spacing w:line="276" w:lineRule="auto"/>
        <w:contextualSpacing/>
        <w:jc w:val="both"/>
        <w:rPr>
          <w:rFonts w:asciiTheme="minorHAnsi" w:hAnsiTheme="minorHAnsi"/>
          <w:color w:val="000000" w:themeColor="text1"/>
          <w:sz w:val="22"/>
          <w:szCs w:val="22"/>
        </w:rPr>
      </w:pPr>
      <w:r>
        <w:rPr>
          <w:rFonts w:asciiTheme="minorHAnsi" w:hAnsiTheme="minorHAnsi"/>
          <w:color w:val="000000" w:themeColor="text1"/>
          <w:sz w:val="22"/>
          <w:szCs w:val="22"/>
        </w:rPr>
        <w:t>Priloga: prijavni obrazec</w:t>
      </w:r>
    </w:p>
    <w:p w14:paraId="587AE191" w14:textId="77777777" w:rsidR="005266FE" w:rsidRDefault="005266FE">
      <w:pPr>
        <w:spacing w:after="200" w:line="276" w:lineRule="auto"/>
        <w:rPr>
          <w:rFonts w:asciiTheme="minorHAnsi" w:hAnsiTheme="minorHAnsi"/>
          <w:color w:val="000000" w:themeColor="text1"/>
          <w:sz w:val="22"/>
          <w:szCs w:val="22"/>
        </w:rPr>
      </w:pPr>
      <w:r>
        <w:rPr>
          <w:rFonts w:asciiTheme="minorHAnsi" w:hAnsiTheme="minorHAnsi"/>
          <w:color w:val="000000" w:themeColor="text1"/>
          <w:sz w:val="22"/>
          <w:szCs w:val="22"/>
        </w:rPr>
        <w:br w:type="page"/>
      </w:r>
    </w:p>
    <w:p w14:paraId="20F0D635" w14:textId="167D9F23" w:rsidR="006C78BA" w:rsidRDefault="005D7A3A" w:rsidP="00A45662">
      <w:pPr>
        <w:spacing w:line="276" w:lineRule="auto"/>
        <w:contextualSpacing/>
        <w:jc w:val="both"/>
        <w:rPr>
          <w:rFonts w:asciiTheme="minorHAnsi" w:hAnsiTheme="minorHAnsi"/>
          <w:b/>
          <w:color w:val="000000" w:themeColor="text1"/>
        </w:rPr>
      </w:pPr>
      <w:r w:rsidRPr="00D53658">
        <w:rPr>
          <w:rFonts w:asciiTheme="minorHAnsi" w:hAnsiTheme="minorHAnsi"/>
          <w:b/>
          <w:color w:val="000000" w:themeColor="text1"/>
        </w:rPr>
        <w:lastRenderedPageBreak/>
        <w:t xml:space="preserve">Prijavni obrazec za </w:t>
      </w:r>
      <w:r w:rsidR="006E3074" w:rsidRPr="00D53658">
        <w:rPr>
          <w:rFonts w:asciiTheme="minorHAnsi" w:hAnsiTheme="minorHAnsi"/>
          <w:b/>
          <w:color w:val="000000" w:themeColor="text1"/>
        </w:rPr>
        <w:t>projekte »Po kreativni poti do praktičnega znanja«</w:t>
      </w:r>
      <w:r w:rsidR="006056DC">
        <w:rPr>
          <w:rFonts w:asciiTheme="minorHAnsi" w:hAnsiTheme="minorHAnsi"/>
          <w:b/>
          <w:color w:val="000000" w:themeColor="text1"/>
        </w:rPr>
        <w:t xml:space="preserve"> </w:t>
      </w:r>
      <w:r w:rsidR="006056DC">
        <w:rPr>
          <w:rFonts w:asciiTheme="minorHAnsi" w:hAnsiTheme="minorHAnsi"/>
          <w:b/>
        </w:rPr>
        <w:t>Centra za humano genetiko in farmakogenomiko</w:t>
      </w:r>
      <w:r w:rsidR="00016599">
        <w:rPr>
          <w:rFonts w:asciiTheme="minorHAnsi" w:hAnsiTheme="minorHAnsi"/>
          <w:b/>
        </w:rPr>
        <w:t xml:space="preserve"> (CHGMGF)</w:t>
      </w:r>
      <w:r w:rsidR="006056DC">
        <w:rPr>
          <w:rFonts w:asciiTheme="minorHAnsi" w:hAnsiTheme="minorHAnsi"/>
          <w:b/>
        </w:rPr>
        <w:t>, Medicinska fakulteta UM</w:t>
      </w:r>
    </w:p>
    <w:p w14:paraId="15592421" w14:textId="77777777" w:rsidR="006E3074" w:rsidRDefault="006E3074" w:rsidP="00A45662">
      <w:pPr>
        <w:spacing w:line="276" w:lineRule="auto"/>
        <w:contextualSpacing/>
        <w:jc w:val="both"/>
        <w:rPr>
          <w:rFonts w:asciiTheme="minorHAnsi" w:hAnsiTheme="minorHAnsi"/>
          <w:color w:val="000000" w:themeColor="text1"/>
          <w:sz w:val="22"/>
          <w:szCs w:val="22"/>
        </w:rPr>
      </w:pPr>
    </w:p>
    <w:p w14:paraId="7283B043" w14:textId="3774B2D5" w:rsidR="00E802B7" w:rsidRPr="009A5A7B" w:rsidRDefault="00E802B7" w:rsidP="00E802B7">
      <w:pPr>
        <w:spacing w:after="120"/>
        <w:rPr>
          <w:rFonts w:ascii="Tahoma" w:hAnsi="Tahoma" w:cs="Tahoma"/>
          <w:b/>
          <w:color w:val="000000"/>
          <w:sz w:val="20"/>
          <w:szCs w:val="20"/>
          <w:lang w:eastAsia="sl-SI"/>
        </w:rPr>
      </w:pPr>
      <w:r w:rsidRPr="009A5A7B">
        <w:rPr>
          <w:rFonts w:ascii="Tahoma" w:hAnsi="Tahoma" w:cs="Tahoma"/>
          <w:b/>
          <w:color w:val="000000"/>
          <w:sz w:val="20"/>
          <w:szCs w:val="20"/>
          <w:lang w:eastAsia="sl-SI"/>
        </w:rPr>
        <w:t>IME IN PRIIMEK: ____________________</w:t>
      </w:r>
    </w:p>
    <w:p w14:paraId="2BAC4005" w14:textId="4301E334" w:rsidR="00E802B7" w:rsidRPr="009A5A7B" w:rsidRDefault="00086A92" w:rsidP="00E802B7">
      <w:pPr>
        <w:spacing w:after="120"/>
        <w:rPr>
          <w:rFonts w:ascii="Tahoma" w:hAnsi="Tahoma" w:cs="Tahoma"/>
          <w:b/>
          <w:color w:val="000000"/>
          <w:sz w:val="20"/>
          <w:szCs w:val="20"/>
          <w:lang w:eastAsia="sl-SI"/>
        </w:rPr>
      </w:pPr>
      <w:r>
        <w:rPr>
          <w:rFonts w:ascii="Tahoma" w:hAnsi="Tahoma" w:cs="Tahoma"/>
          <w:b/>
          <w:color w:val="000000"/>
          <w:sz w:val="20"/>
          <w:szCs w:val="20"/>
          <w:lang w:eastAsia="sl-SI"/>
        </w:rPr>
        <w:t>Elektronski naslov</w:t>
      </w:r>
      <w:r w:rsidR="00E802B7" w:rsidRPr="009A5A7B">
        <w:rPr>
          <w:rFonts w:ascii="Tahoma" w:hAnsi="Tahoma" w:cs="Tahoma"/>
          <w:b/>
          <w:color w:val="000000"/>
          <w:sz w:val="20"/>
          <w:szCs w:val="20"/>
          <w:lang w:eastAsia="sl-SI"/>
        </w:rPr>
        <w:t>: __________________________</w:t>
      </w:r>
    </w:p>
    <w:p w14:paraId="4FFE0FFF" w14:textId="2C981DFB" w:rsidR="006E3074" w:rsidRDefault="00E802B7" w:rsidP="009A5A7B">
      <w:pPr>
        <w:spacing w:after="120"/>
        <w:rPr>
          <w:rFonts w:ascii="Tahoma" w:hAnsi="Tahoma" w:cs="Tahoma"/>
          <w:b/>
          <w:color w:val="000000"/>
          <w:sz w:val="20"/>
          <w:szCs w:val="20"/>
          <w:lang w:eastAsia="sl-SI"/>
        </w:rPr>
      </w:pPr>
      <w:r w:rsidRPr="009A5A7B">
        <w:rPr>
          <w:rFonts w:ascii="Tahoma" w:hAnsi="Tahoma" w:cs="Tahoma"/>
          <w:b/>
          <w:color w:val="000000"/>
          <w:sz w:val="20"/>
          <w:szCs w:val="20"/>
          <w:lang w:eastAsia="sl-SI"/>
        </w:rPr>
        <w:t>FAKULTETA: ________________________</w:t>
      </w:r>
    </w:p>
    <w:p w14:paraId="3A761B48" w14:textId="618E2C94" w:rsidR="00086A92" w:rsidRPr="009A5A7B" w:rsidRDefault="00086A92" w:rsidP="009A5A7B">
      <w:pPr>
        <w:spacing w:after="120"/>
        <w:rPr>
          <w:rFonts w:ascii="Tahoma" w:hAnsi="Tahoma" w:cs="Tahoma"/>
          <w:b/>
          <w:color w:val="000000"/>
          <w:sz w:val="20"/>
          <w:szCs w:val="20"/>
          <w:lang w:eastAsia="sl-SI"/>
        </w:rPr>
      </w:pPr>
      <w:r>
        <w:rPr>
          <w:rFonts w:ascii="Tahoma" w:hAnsi="Tahoma" w:cs="Tahoma"/>
          <w:b/>
          <w:color w:val="000000"/>
          <w:sz w:val="20"/>
          <w:szCs w:val="20"/>
          <w:lang w:eastAsia="sl-SI"/>
        </w:rPr>
        <w:t xml:space="preserve">Študijski program: </w:t>
      </w:r>
      <w:r w:rsidRPr="009A5A7B">
        <w:rPr>
          <w:rFonts w:ascii="Tahoma" w:hAnsi="Tahoma" w:cs="Tahoma"/>
          <w:b/>
          <w:color w:val="000000"/>
          <w:sz w:val="20"/>
          <w:szCs w:val="20"/>
          <w:lang w:eastAsia="sl-SI"/>
        </w:rPr>
        <w:t>________________________</w:t>
      </w:r>
      <w:r>
        <w:rPr>
          <w:rFonts w:ascii="Tahoma" w:hAnsi="Tahoma" w:cs="Tahoma"/>
          <w:b/>
          <w:color w:val="000000"/>
          <w:sz w:val="20"/>
          <w:szCs w:val="20"/>
          <w:lang w:eastAsia="sl-SI"/>
        </w:rPr>
        <w:t>________________________________</w:t>
      </w:r>
    </w:p>
    <w:tbl>
      <w:tblPr>
        <w:tblW w:w="9320" w:type="dxa"/>
        <w:tblInd w:w="93" w:type="dxa"/>
        <w:tblLook w:val="04A0" w:firstRow="1" w:lastRow="0" w:firstColumn="1" w:lastColumn="0" w:noHBand="0" w:noVBand="1"/>
      </w:tblPr>
      <w:tblGrid>
        <w:gridCol w:w="5280"/>
        <w:gridCol w:w="4040"/>
      </w:tblGrid>
      <w:tr w:rsidR="009A5A7B" w:rsidRPr="009A5A7B" w14:paraId="7A81A5F8" w14:textId="77777777" w:rsidTr="009A5A7B">
        <w:trPr>
          <w:gridBefore w:val="1"/>
          <w:wBefore w:w="5280" w:type="dxa"/>
          <w:trHeight w:val="300"/>
        </w:trPr>
        <w:tc>
          <w:tcPr>
            <w:tcW w:w="4040" w:type="dxa"/>
            <w:tcBorders>
              <w:top w:val="nil"/>
              <w:left w:val="nil"/>
              <w:bottom w:val="nil"/>
              <w:right w:val="nil"/>
            </w:tcBorders>
            <w:shd w:val="clear" w:color="auto" w:fill="auto"/>
            <w:noWrap/>
            <w:vAlign w:val="bottom"/>
            <w:hideMark/>
          </w:tcPr>
          <w:p w14:paraId="423B5D93" w14:textId="77777777" w:rsidR="009A5A7B" w:rsidRPr="009A5A7B" w:rsidRDefault="009A5A7B" w:rsidP="009A5A7B">
            <w:pPr>
              <w:rPr>
                <w:rFonts w:ascii="Calibri" w:hAnsi="Calibri"/>
                <w:color w:val="000000"/>
                <w:sz w:val="22"/>
                <w:szCs w:val="22"/>
                <w:lang w:val="en-US" w:eastAsia="en-US"/>
              </w:rPr>
            </w:pPr>
          </w:p>
        </w:tc>
      </w:tr>
      <w:tr w:rsidR="009A5A7B" w:rsidRPr="009A5A7B" w14:paraId="04D50321" w14:textId="77777777" w:rsidTr="009A5A7B">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90591" w14:textId="7CDFBE62" w:rsidR="009A5A7B" w:rsidRPr="009A5A7B" w:rsidRDefault="009B6C67" w:rsidP="009A5A7B">
            <w:pPr>
              <w:rPr>
                <w:rFonts w:ascii="Calibri" w:hAnsi="Calibri"/>
                <w:color w:val="000000"/>
                <w:sz w:val="20"/>
                <w:szCs w:val="20"/>
                <w:lang w:val="en-US" w:eastAsia="en-US"/>
              </w:rPr>
            </w:pPr>
            <w:r>
              <w:rPr>
                <w:rFonts w:ascii="Calibri" w:hAnsi="Calibri"/>
                <w:color w:val="000000"/>
                <w:sz w:val="20"/>
                <w:szCs w:val="20"/>
                <w:lang w:eastAsia="sl-SI"/>
              </w:rPr>
              <w:t>Povprečna ocena vseh do sedaj opravljenih izpitov</w:t>
            </w:r>
            <w:r w:rsidR="009A5A7B" w:rsidRPr="009A5A7B">
              <w:rPr>
                <w:rFonts w:ascii="Calibri" w:hAnsi="Calibri"/>
                <w:color w:val="000000"/>
                <w:sz w:val="20"/>
                <w:szCs w:val="20"/>
                <w:lang w:eastAsia="sl-SI"/>
              </w:rPr>
              <w:t xml:space="preserve"> </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CE769DC"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760716DD" w14:textId="77777777" w:rsidTr="009A5A7B">
        <w:trPr>
          <w:trHeight w:val="527"/>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AE5B32B" w14:textId="250769D0"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eastAsia="sl-SI"/>
              </w:rPr>
              <w:t xml:space="preserve">Ocena </w:t>
            </w:r>
            <w:r w:rsidR="009B6C67">
              <w:rPr>
                <w:rFonts w:ascii="Calibri" w:hAnsi="Calibri"/>
                <w:color w:val="000000"/>
                <w:sz w:val="20"/>
                <w:szCs w:val="20"/>
                <w:lang w:eastAsia="sl-SI"/>
              </w:rPr>
              <w:t xml:space="preserve">obveznih </w:t>
            </w:r>
            <w:r w:rsidRPr="009A5A7B">
              <w:rPr>
                <w:rFonts w:ascii="Calibri" w:hAnsi="Calibri"/>
                <w:color w:val="000000"/>
                <w:sz w:val="20"/>
                <w:szCs w:val="20"/>
                <w:lang w:eastAsia="sl-SI"/>
              </w:rPr>
              <w:t>predmetov, katerih nosilec</w:t>
            </w:r>
            <w:r w:rsidR="009B6C67">
              <w:rPr>
                <w:rFonts w:ascii="Calibri" w:hAnsi="Calibri"/>
                <w:color w:val="000000"/>
                <w:sz w:val="20"/>
                <w:szCs w:val="20"/>
                <w:lang w:eastAsia="sl-SI"/>
              </w:rPr>
              <w:t xml:space="preserve"> ali predavatelj </w:t>
            </w:r>
            <w:r w:rsidRPr="009A5A7B">
              <w:rPr>
                <w:rFonts w:ascii="Calibri" w:hAnsi="Calibri"/>
                <w:color w:val="000000"/>
                <w:sz w:val="20"/>
                <w:szCs w:val="20"/>
                <w:lang w:eastAsia="sl-SI"/>
              </w:rPr>
              <w:t xml:space="preserve"> je prof. dr. Uroš Potočnik </w:t>
            </w:r>
          </w:p>
        </w:tc>
        <w:tc>
          <w:tcPr>
            <w:tcW w:w="4040" w:type="dxa"/>
            <w:tcBorders>
              <w:top w:val="nil"/>
              <w:left w:val="nil"/>
              <w:bottom w:val="single" w:sz="4" w:space="0" w:color="auto"/>
              <w:right w:val="single" w:sz="4" w:space="0" w:color="auto"/>
            </w:tcBorders>
            <w:shd w:val="clear" w:color="auto" w:fill="auto"/>
            <w:noWrap/>
            <w:vAlign w:val="bottom"/>
            <w:hideMark/>
          </w:tcPr>
          <w:p w14:paraId="591782F0"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18CC6AC7" w14:textId="77777777" w:rsidTr="009A5A7B">
        <w:trPr>
          <w:trHeight w:val="549"/>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90508C9" w14:textId="7EECCA01" w:rsidR="009A5A7B" w:rsidRPr="009A5A7B" w:rsidRDefault="009B6C67" w:rsidP="009A5A7B">
            <w:pPr>
              <w:rPr>
                <w:rFonts w:ascii="Calibri" w:hAnsi="Calibri"/>
                <w:color w:val="000000"/>
                <w:sz w:val="20"/>
                <w:szCs w:val="20"/>
                <w:lang w:val="en-US" w:eastAsia="en-US"/>
              </w:rPr>
            </w:pPr>
            <w:r>
              <w:rPr>
                <w:rFonts w:ascii="Calibri" w:hAnsi="Calibri"/>
                <w:color w:val="000000"/>
                <w:sz w:val="20"/>
                <w:szCs w:val="20"/>
                <w:lang w:eastAsia="sl-SI"/>
              </w:rPr>
              <w:t>Ocene Izbirni predmetov</w:t>
            </w:r>
            <w:r w:rsidR="009A5A7B" w:rsidRPr="009A5A7B">
              <w:rPr>
                <w:rFonts w:ascii="Calibri" w:hAnsi="Calibri"/>
                <w:color w:val="000000"/>
                <w:sz w:val="20"/>
                <w:szCs w:val="20"/>
                <w:lang w:eastAsia="sl-SI"/>
              </w:rPr>
              <w:t>, katerih nosilec</w:t>
            </w:r>
            <w:r>
              <w:rPr>
                <w:rFonts w:ascii="Calibri" w:hAnsi="Calibri"/>
                <w:color w:val="000000"/>
                <w:sz w:val="20"/>
                <w:szCs w:val="20"/>
                <w:lang w:eastAsia="sl-SI"/>
              </w:rPr>
              <w:t xml:space="preserve"> ali predavatelj </w:t>
            </w:r>
            <w:r w:rsidR="009A5A7B" w:rsidRPr="009A5A7B">
              <w:rPr>
                <w:rFonts w:ascii="Calibri" w:hAnsi="Calibri"/>
                <w:color w:val="000000"/>
                <w:sz w:val="20"/>
                <w:szCs w:val="20"/>
                <w:lang w:eastAsia="sl-SI"/>
              </w:rPr>
              <w:t xml:space="preserve"> je  prof. dr. Uroš Potočnik</w:t>
            </w:r>
          </w:p>
        </w:tc>
        <w:tc>
          <w:tcPr>
            <w:tcW w:w="4040" w:type="dxa"/>
            <w:tcBorders>
              <w:top w:val="nil"/>
              <w:left w:val="nil"/>
              <w:bottom w:val="single" w:sz="4" w:space="0" w:color="auto"/>
              <w:right w:val="single" w:sz="4" w:space="0" w:color="auto"/>
            </w:tcBorders>
            <w:shd w:val="clear" w:color="auto" w:fill="auto"/>
            <w:noWrap/>
            <w:vAlign w:val="bottom"/>
            <w:hideMark/>
          </w:tcPr>
          <w:p w14:paraId="212EBB19"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30EA6456" w14:textId="77777777" w:rsidTr="009A5A7B">
        <w:trPr>
          <w:trHeight w:val="616"/>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5290CB6"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eastAsia="sl-SI"/>
              </w:rPr>
              <w:t>Že sodeloval s CHMGF (raziskovalna naloga, diploma, študentsko delo, praksa)</w:t>
            </w:r>
          </w:p>
        </w:tc>
        <w:tc>
          <w:tcPr>
            <w:tcW w:w="4040" w:type="dxa"/>
            <w:tcBorders>
              <w:top w:val="nil"/>
              <w:left w:val="nil"/>
              <w:bottom w:val="single" w:sz="4" w:space="0" w:color="auto"/>
              <w:right w:val="single" w:sz="4" w:space="0" w:color="auto"/>
            </w:tcBorders>
            <w:shd w:val="clear" w:color="auto" w:fill="auto"/>
            <w:noWrap/>
            <w:vAlign w:val="bottom"/>
            <w:hideMark/>
          </w:tcPr>
          <w:p w14:paraId="42D999B4"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6D501235" w14:textId="77777777" w:rsidTr="009A5A7B">
        <w:trPr>
          <w:trHeight w:val="413"/>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B17F7D5"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Dekanova nagrada (prejemnik, sodeloval)</w:t>
            </w:r>
          </w:p>
        </w:tc>
        <w:tc>
          <w:tcPr>
            <w:tcW w:w="4040" w:type="dxa"/>
            <w:tcBorders>
              <w:top w:val="nil"/>
              <w:left w:val="nil"/>
              <w:bottom w:val="single" w:sz="4" w:space="0" w:color="auto"/>
              <w:right w:val="single" w:sz="4" w:space="0" w:color="auto"/>
            </w:tcBorders>
            <w:shd w:val="clear" w:color="auto" w:fill="auto"/>
            <w:noWrap/>
            <w:vAlign w:val="bottom"/>
            <w:hideMark/>
          </w:tcPr>
          <w:p w14:paraId="518B6FE2"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11D9FDD9" w14:textId="77777777" w:rsidTr="009A5A7B">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33D764AE"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eastAsia="sl-SI"/>
              </w:rPr>
              <w:t xml:space="preserve">Letnik študija </w:t>
            </w:r>
          </w:p>
        </w:tc>
        <w:tc>
          <w:tcPr>
            <w:tcW w:w="4040" w:type="dxa"/>
            <w:tcBorders>
              <w:top w:val="nil"/>
              <w:left w:val="nil"/>
              <w:bottom w:val="single" w:sz="4" w:space="0" w:color="auto"/>
              <w:right w:val="single" w:sz="4" w:space="0" w:color="auto"/>
            </w:tcBorders>
            <w:shd w:val="clear" w:color="auto" w:fill="auto"/>
            <w:noWrap/>
            <w:vAlign w:val="bottom"/>
            <w:hideMark/>
          </w:tcPr>
          <w:p w14:paraId="693E3090"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463A9022" w14:textId="77777777" w:rsidTr="009A5A7B">
        <w:trPr>
          <w:trHeight w:val="665"/>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2EC3922" w14:textId="11CDB219"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eastAsia="sl-SI"/>
              </w:rPr>
              <w:t>Sodelovanje na znanstvenih srečanjih in konferencah (sodelovanje, sodelovanje s posterjem, predavanje)</w:t>
            </w:r>
            <w:r w:rsidR="009B6C67">
              <w:rPr>
                <w:rFonts w:ascii="Calibri" w:hAnsi="Calibri"/>
                <w:color w:val="000000"/>
                <w:sz w:val="20"/>
                <w:szCs w:val="20"/>
                <w:lang w:eastAsia="sl-SI"/>
              </w:rPr>
              <w:t>-navedi naslov srečanja in prispevka</w:t>
            </w:r>
          </w:p>
        </w:tc>
        <w:tc>
          <w:tcPr>
            <w:tcW w:w="4040" w:type="dxa"/>
            <w:tcBorders>
              <w:top w:val="nil"/>
              <w:left w:val="nil"/>
              <w:bottom w:val="single" w:sz="4" w:space="0" w:color="auto"/>
              <w:right w:val="single" w:sz="4" w:space="0" w:color="auto"/>
            </w:tcBorders>
            <w:shd w:val="clear" w:color="auto" w:fill="auto"/>
            <w:noWrap/>
            <w:vAlign w:val="bottom"/>
            <w:hideMark/>
          </w:tcPr>
          <w:p w14:paraId="6B58BC3E"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3A6C5548" w14:textId="77777777" w:rsidTr="009A5A7B">
        <w:trPr>
          <w:trHeight w:val="315"/>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FB83AB2"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eastAsia="sl-SI"/>
              </w:rPr>
              <w:t xml:space="preserve">Študent tutor </w:t>
            </w:r>
          </w:p>
        </w:tc>
        <w:tc>
          <w:tcPr>
            <w:tcW w:w="4040" w:type="dxa"/>
            <w:tcBorders>
              <w:top w:val="nil"/>
              <w:left w:val="nil"/>
              <w:bottom w:val="single" w:sz="4" w:space="0" w:color="auto"/>
              <w:right w:val="single" w:sz="4" w:space="0" w:color="auto"/>
            </w:tcBorders>
            <w:shd w:val="clear" w:color="auto" w:fill="auto"/>
            <w:noWrap/>
            <w:vAlign w:val="bottom"/>
            <w:hideMark/>
          </w:tcPr>
          <w:p w14:paraId="69B0B067"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bl>
    <w:p w14:paraId="11BB7DF7" w14:textId="77777777" w:rsidR="009A5A7B" w:rsidRDefault="009A5A7B" w:rsidP="006E3074">
      <w:pPr>
        <w:rPr>
          <w:rFonts w:ascii="Tahoma" w:hAnsi="Tahoma" w:cs="Tahoma"/>
          <w:color w:val="000000"/>
          <w:sz w:val="20"/>
          <w:szCs w:val="20"/>
          <w:lang w:eastAsia="sl-SI"/>
        </w:rPr>
      </w:pPr>
    </w:p>
    <w:p w14:paraId="6CA945D2" w14:textId="77777777" w:rsidR="009A5A7B" w:rsidRDefault="009A5A7B" w:rsidP="006E3074">
      <w:pPr>
        <w:rPr>
          <w:rFonts w:ascii="Tahoma" w:hAnsi="Tahoma" w:cs="Tahoma"/>
          <w:color w:val="000000"/>
          <w:sz w:val="20"/>
          <w:szCs w:val="20"/>
          <w:lang w:eastAsia="sl-SI"/>
        </w:rPr>
      </w:pPr>
    </w:p>
    <w:p w14:paraId="5A8BA9E4" w14:textId="328C853D" w:rsidR="006E3074" w:rsidRDefault="006E3074" w:rsidP="006E3074">
      <w:pPr>
        <w:rPr>
          <w:rFonts w:ascii="Tahoma" w:hAnsi="Tahoma" w:cs="Tahoma"/>
          <w:color w:val="000000"/>
          <w:sz w:val="20"/>
          <w:szCs w:val="20"/>
          <w:lang w:eastAsia="sl-SI"/>
        </w:rPr>
      </w:pPr>
      <w:r>
        <w:rPr>
          <w:rFonts w:ascii="Tahoma" w:hAnsi="Tahoma" w:cs="Tahoma"/>
          <w:color w:val="000000"/>
          <w:sz w:val="20"/>
          <w:szCs w:val="20"/>
          <w:lang w:eastAsia="sl-SI"/>
        </w:rPr>
        <w:t>P</w:t>
      </w:r>
      <w:r w:rsidRPr="00FC3E5F">
        <w:rPr>
          <w:rFonts w:ascii="Tahoma" w:hAnsi="Tahoma" w:cs="Tahoma"/>
          <w:color w:val="000000"/>
          <w:sz w:val="20"/>
          <w:szCs w:val="20"/>
          <w:lang w:eastAsia="sl-SI"/>
        </w:rPr>
        <w:t>rijavi</w:t>
      </w:r>
      <w:r>
        <w:rPr>
          <w:rFonts w:ascii="Tahoma" w:hAnsi="Tahoma" w:cs="Tahoma"/>
          <w:color w:val="000000"/>
          <w:sz w:val="20"/>
          <w:szCs w:val="20"/>
          <w:lang w:eastAsia="sl-SI"/>
        </w:rPr>
        <w:t>te se lahko na oba</w:t>
      </w:r>
      <w:r w:rsidRPr="00FC3E5F">
        <w:rPr>
          <w:rFonts w:ascii="Tahoma" w:hAnsi="Tahoma" w:cs="Tahoma"/>
          <w:color w:val="000000"/>
          <w:sz w:val="20"/>
          <w:szCs w:val="20"/>
          <w:lang w:eastAsia="sl-SI"/>
        </w:rPr>
        <w:t xml:space="preserve"> projekta, </w:t>
      </w:r>
      <w:r w:rsidR="00E802B7">
        <w:rPr>
          <w:rFonts w:ascii="Tahoma" w:hAnsi="Tahoma" w:cs="Tahoma"/>
          <w:color w:val="000000"/>
          <w:sz w:val="20"/>
          <w:szCs w:val="20"/>
          <w:lang w:eastAsia="sl-SI"/>
        </w:rPr>
        <w:t xml:space="preserve">z 1 </w:t>
      </w:r>
      <w:r>
        <w:rPr>
          <w:rFonts w:ascii="Tahoma" w:hAnsi="Tahoma" w:cs="Tahoma"/>
          <w:color w:val="000000"/>
          <w:sz w:val="20"/>
          <w:szCs w:val="20"/>
          <w:lang w:eastAsia="sl-SI"/>
        </w:rPr>
        <w:t>označite prioritetnega:</w:t>
      </w:r>
    </w:p>
    <w:tbl>
      <w:tblPr>
        <w:tblW w:w="9320" w:type="dxa"/>
        <w:tblInd w:w="93" w:type="dxa"/>
        <w:tblLook w:val="04A0" w:firstRow="1" w:lastRow="0" w:firstColumn="1" w:lastColumn="0" w:noHBand="0" w:noVBand="1"/>
      </w:tblPr>
      <w:tblGrid>
        <w:gridCol w:w="5280"/>
        <w:gridCol w:w="4040"/>
      </w:tblGrid>
      <w:tr w:rsidR="009A5A7B" w:rsidRPr="009A5A7B" w14:paraId="7BE8A7A7" w14:textId="77777777" w:rsidTr="009A5A7B">
        <w:trPr>
          <w:trHeight w:val="300"/>
        </w:trPr>
        <w:tc>
          <w:tcPr>
            <w:tcW w:w="5280" w:type="dxa"/>
            <w:tcBorders>
              <w:top w:val="nil"/>
              <w:left w:val="nil"/>
              <w:bottom w:val="nil"/>
              <w:right w:val="nil"/>
            </w:tcBorders>
            <w:shd w:val="clear" w:color="auto" w:fill="auto"/>
            <w:noWrap/>
            <w:vAlign w:val="bottom"/>
            <w:hideMark/>
          </w:tcPr>
          <w:p w14:paraId="770EA7D3" w14:textId="77777777" w:rsidR="009A5A7B" w:rsidRPr="009A5A7B" w:rsidRDefault="009A5A7B" w:rsidP="009A5A7B">
            <w:pPr>
              <w:rPr>
                <w:rFonts w:ascii="Calibri" w:hAnsi="Calibri"/>
                <w:color w:val="000000"/>
                <w:sz w:val="22"/>
                <w:szCs w:val="22"/>
                <w:lang w:val="en-US" w:eastAsia="en-US"/>
              </w:rPr>
            </w:pPr>
          </w:p>
        </w:tc>
        <w:tc>
          <w:tcPr>
            <w:tcW w:w="4040" w:type="dxa"/>
            <w:tcBorders>
              <w:top w:val="nil"/>
              <w:left w:val="nil"/>
              <w:bottom w:val="nil"/>
              <w:right w:val="nil"/>
            </w:tcBorders>
            <w:shd w:val="clear" w:color="auto" w:fill="auto"/>
            <w:noWrap/>
            <w:vAlign w:val="bottom"/>
            <w:hideMark/>
          </w:tcPr>
          <w:p w14:paraId="084937A7" w14:textId="77777777" w:rsidR="009A5A7B" w:rsidRPr="009A5A7B" w:rsidRDefault="009A5A7B" w:rsidP="009A5A7B">
            <w:pPr>
              <w:rPr>
                <w:rFonts w:ascii="Calibri" w:hAnsi="Calibri"/>
                <w:color w:val="000000"/>
                <w:sz w:val="22"/>
                <w:szCs w:val="22"/>
                <w:lang w:val="en-US" w:eastAsia="en-US"/>
              </w:rPr>
            </w:pPr>
          </w:p>
        </w:tc>
      </w:tr>
      <w:tr w:rsidR="009A5A7B" w:rsidRPr="009A5A7B" w14:paraId="665CAD0E" w14:textId="77777777" w:rsidTr="009A5A7B">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AA67C"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eastAsia="sl-SI"/>
              </w:rPr>
              <w:t>Projekt</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1511C91A"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0517FA2C" w14:textId="77777777" w:rsidTr="009A5A7B">
        <w:trPr>
          <w:trHeight w:val="645"/>
        </w:trPr>
        <w:tc>
          <w:tcPr>
            <w:tcW w:w="5280" w:type="dxa"/>
            <w:tcBorders>
              <w:top w:val="nil"/>
              <w:left w:val="single" w:sz="4" w:space="0" w:color="auto"/>
              <w:bottom w:val="single" w:sz="8" w:space="0" w:color="auto"/>
              <w:right w:val="single" w:sz="4" w:space="0" w:color="auto"/>
            </w:tcBorders>
            <w:shd w:val="clear" w:color="auto" w:fill="auto"/>
            <w:vAlign w:val="center"/>
            <w:hideMark/>
          </w:tcPr>
          <w:p w14:paraId="0C67DE49"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eastAsia="sl-SI"/>
              </w:rPr>
              <w:t>Aplikacija platforme GENEIO za avtomatizacijo laboratorijskih procesov genetskega testiranja</w:t>
            </w:r>
          </w:p>
        </w:tc>
        <w:tc>
          <w:tcPr>
            <w:tcW w:w="4040" w:type="dxa"/>
            <w:tcBorders>
              <w:top w:val="nil"/>
              <w:left w:val="nil"/>
              <w:bottom w:val="single" w:sz="8" w:space="0" w:color="auto"/>
              <w:right w:val="single" w:sz="4" w:space="0" w:color="auto"/>
            </w:tcBorders>
            <w:shd w:val="clear" w:color="auto" w:fill="auto"/>
            <w:noWrap/>
            <w:vAlign w:val="bottom"/>
            <w:hideMark/>
          </w:tcPr>
          <w:p w14:paraId="07C75517"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2529D37F" w14:textId="77777777" w:rsidTr="009A5A7B">
        <w:trPr>
          <w:trHeight w:val="630"/>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3E520E9"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eastAsia="sl-SI"/>
              </w:rPr>
              <w:t>Optimizacija aplikacij sekvenciranja naslednje generacije na aparatu Illumina MiSeq</w:t>
            </w:r>
          </w:p>
        </w:tc>
        <w:tc>
          <w:tcPr>
            <w:tcW w:w="4040" w:type="dxa"/>
            <w:tcBorders>
              <w:top w:val="nil"/>
              <w:left w:val="nil"/>
              <w:bottom w:val="single" w:sz="4" w:space="0" w:color="auto"/>
              <w:right w:val="single" w:sz="4" w:space="0" w:color="auto"/>
            </w:tcBorders>
            <w:shd w:val="clear" w:color="auto" w:fill="auto"/>
            <w:noWrap/>
            <w:vAlign w:val="bottom"/>
            <w:hideMark/>
          </w:tcPr>
          <w:p w14:paraId="082C4398" w14:textId="77777777" w:rsidR="009A5A7B" w:rsidRPr="009A5A7B" w:rsidRDefault="009A5A7B" w:rsidP="009A5A7B">
            <w:pPr>
              <w:rPr>
                <w:rFonts w:ascii="Calibri" w:hAnsi="Calibri"/>
                <w:color w:val="000000"/>
                <w:sz w:val="20"/>
                <w:szCs w:val="20"/>
                <w:lang w:val="en-US" w:eastAsia="en-US"/>
              </w:rPr>
            </w:pPr>
            <w:r w:rsidRPr="009A5A7B">
              <w:rPr>
                <w:rFonts w:ascii="Calibri" w:hAnsi="Calibri"/>
                <w:color w:val="000000"/>
                <w:sz w:val="20"/>
                <w:szCs w:val="20"/>
                <w:lang w:val="en-US" w:eastAsia="en-US"/>
              </w:rPr>
              <w:t> </w:t>
            </w:r>
          </w:p>
        </w:tc>
      </w:tr>
      <w:tr w:rsidR="009A5A7B" w:rsidRPr="009A5A7B" w14:paraId="38AEE8F2" w14:textId="77777777" w:rsidTr="009A5A7B">
        <w:trPr>
          <w:trHeight w:val="300"/>
        </w:trPr>
        <w:tc>
          <w:tcPr>
            <w:tcW w:w="5280" w:type="dxa"/>
            <w:tcBorders>
              <w:top w:val="nil"/>
              <w:left w:val="nil"/>
              <w:bottom w:val="nil"/>
              <w:right w:val="nil"/>
            </w:tcBorders>
            <w:shd w:val="clear" w:color="auto" w:fill="auto"/>
            <w:noWrap/>
            <w:vAlign w:val="bottom"/>
            <w:hideMark/>
          </w:tcPr>
          <w:p w14:paraId="50A3683B" w14:textId="77777777" w:rsidR="009A5A7B" w:rsidRPr="009A5A7B" w:rsidRDefault="009A5A7B" w:rsidP="009A5A7B">
            <w:pPr>
              <w:rPr>
                <w:rFonts w:ascii="Calibri" w:hAnsi="Calibri"/>
                <w:color w:val="000000"/>
                <w:sz w:val="22"/>
                <w:szCs w:val="22"/>
                <w:lang w:val="en-US" w:eastAsia="en-US"/>
              </w:rPr>
            </w:pPr>
          </w:p>
        </w:tc>
        <w:tc>
          <w:tcPr>
            <w:tcW w:w="4040" w:type="dxa"/>
            <w:tcBorders>
              <w:top w:val="nil"/>
              <w:left w:val="nil"/>
              <w:bottom w:val="nil"/>
              <w:right w:val="nil"/>
            </w:tcBorders>
            <w:shd w:val="clear" w:color="auto" w:fill="auto"/>
            <w:noWrap/>
            <w:vAlign w:val="bottom"/>
            <w:hideMark/>
          </w:tcPr>
          <w:p w14:paraId="27E28902" w14:textId="77777777" w:rsidR="009A5A7B" w:rsidRPr="009A5A7B" w:rsidRDefault="009A5A7B" w:rsidP="009A5A7B">
            <w:pPr>
              <w:rPr>
                <w:rFonts w:ascii="Calibri" w:hAnsi="Calibri"/>
                <w:color w:val="000000"/>
                <w:sz w:val="22"/>
                <w:szCs w:val="22"/>
                <w:lang w:val="en-US" w:eastAsia="en-US"/>
              </w:rPr>
            </w:pPr>
          </w:p>
        </w:tc>
      </w:tr>
    </w:tbl>
    <w:p w14:paraId="2F73C0AB" w14:textId="4893B7FB" w:rsidR="006E3074" w:rsidRDefault="00113546" w:rsidP="00113546">
      <w:pPr>
        <w:spacing w:after="150"/>
        <w:rPr>
          <w:rFonts w:ascii="Tahoma" w:hAnsi="Tahoma" w:cs="Tahoma"/>
          <w:color w:val="000000"/>
          <w:sz w:val="20"/>
          <w:szCs w:val="20"/>
          <w:lang w:eastAsia="sl-SI"/>
        </w:rPr>
      </w:pPr>
      <w:r>
        <w:rPr>
          <w:rFonts w:ascii="Tahoma" w:hAnsi="Tahoma" w:cs="Tahoma"/>
          <w:color w:val="000000"/>
          <w:sz w:val="20"/>
          <w:szCs w:val="20"/>
          <w:lang w:eastAsia="sl-SI"/>
        </w:rPr>
        <w:t>V primeru enakega števila točk, bomo opravili s kandidati razgovor.</w:t>
      </w:r>
    </w:p>
    <w:p w14:paraId="2DB9C0BF" w14:textId="77777777" w:rsidR="009A5A7B" w:rsidRDefault="009A5A7B" w:rsidP="00113546">
      <w:pPr>
        <w:spacing w:after="150"/>
        <w:rPr>
          <w:rFonts w:ascii="Tahoma" w:hAnsi="Tahoma" w:cs="Tahoma"/>
          <w:color w:val="000000"/>
          <w:sz w:val="20"/>
          <w:szCs w:val="20"/>
          <w:lang w:eastAsia="sl-SI"/>
        </w:rPr>
      </w:pPr>
    </w:p>
    <w:p w14:paraId="4A242140" w14:textId="46C6F067" w:rsidR="009A5A7B" w:rsidRPr="009A5A7B" w:rsidRDefault="009A5A7B" w:rsidP="00113546">
      <w:pPr>
        <w:spacing w:after="150"/>
        <w:rPr>
          <w:rFonts w:ascii="Tahoma" w:hAnsi="Tahoma" w:cs="Tahoma"/>
          <w:b/>
          <w:color w:val="000000"/>
          <w:sz w:val="20"/>
          <w:szCs w:val="20"/>
          <w:lang w:eastAsia="sl-SI"/>
        </w:rPr>
      </w:pPr>
      <w:r w:rsidRPr="009A5A7B">
        <w:rPr>
          <w:rFonts w:ascii="Tahoma" w:hAnsi="Tahoma" w:cs="Tahoma"/>
          <w:b/>
          <w:color w:val="000000"/>
          <w:sz w:val="20"/>
          <w:szCs w:val="20"/>
          <w:lang w:eastAsia="sl-SI"/>
        </w:rPr>
        <w:t>IZJAVA:</w:t>
      </w:r>
    </w:p>
    <w:p w14:paraId="590168D9" w14:textId="57CC2517" w:rsidR="009A5A7B" w:rsidRDefault="00EB7F5A" w:rsidP="00113546">
      <w:pPr>
        <w:spacing w:after="150"/>
        <w:rPr>
          <w:rFonts w:ascii="Tahoma" w:hAnsi="Tahoma" w:cs="Tahoma"/>
          <w:color w:val="000000"/>
          <w:sz w:val="20"/>
          <w:szCs w:val="20"/>
          <w:lang w:eastAsia="sl-SI"/>
        </w:rPr>
      </w:pPr>
      <w:r>
        <w:rPr>
          <w:rFonts w:ascii="Tahoma" w:hAnsi="Tahoma" w:cs="Tahoma"/>
          <w:color w:val="000000"/>
          <w:sz w:val="20"/>
          <w:szCs w:val="20"/>
          <w:lang w:eastAsia="sl-SI"/>
        </w:rPr>
        <w:t>V času izvajanja projekta sem vpisan v javno veljavni študijski program, ter NISEM v delovnem razmerju, samozaposlen, prijavljen na Zavodu RS za zaposlovanje v evidenci brezposelnih oseb ali samostojni podjetnik.</w:t>
      </w:r>
    </w:p>
    <w:p w14:paraId="4DB7BF71" w14:textId="77777777" w:rsidR="00EB7F5A" w:rsidRDefault="00EB7F5A" w:rsidP="00113546">
      <w:pPr>
        <w:spacing w:after="150"/>
        <w:rPr>
          <w:rFonts w:ascii="Tahoma" w:hAnsi="Tahoma" w:cs="Tahoma"/>
          <w:color w:val="000000"/>
          <w:sz w:val="20"/>
          <w:szCs w:val="20"/>
          <w:lang w:eastAsia="sl-SI"/>
        </w:rPr>
      </w:pPr>
    </w:p>
    <w:p w14:paraId="420F1602" w14:textId="595D130C" w:rsidR="00EB7F5A" w:rsidRDefault="00EB7F5A" w:rsidP="00113546">
      <w:pPr>
        <w:spacing w:after="150"/>
        <w:rPr>
          <w:rFonts w:ascii="Tahoma" w:hAnsi="Tahoma" w:cs="Tahoma"/>
          <w:color w:val="000000"/>
          <w:sz w:val="20"/>
          <w:szCs w:val="20"/>
          <w:lang w:eastAsia="sl-SI"/>
        </w:rPr>
      </w:pPr>
      <w:r>
        <w:rPr>
          <w:rFonts w:ascii="Tahoma" w:hAnsi="Tahoma" w:cs="Tahoma"/>
          <w:color w:val="000000"/>
          <w:sz w:val="20"/>
          <w:szCs w:val="20"/>
          <w:lang w:eastAsia="sl-SI"/>
        </w:rPr>
        <w:t>Kraj in datum: ____________________</w:t>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t>Podpis: _____________________</w:t>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r>
      <w:r>
        <w:rPr>
          <w:rFonts w:ascii="Tahoma" w:hAnsi="Tahoma" w:cs="Tahoma"/>
          <w:color w:val="000000"/>
          <w:sz w:val="20"/>
          <w:szCs w:val="20"/>
          <w:lang w:eastAsia="sl-SI"/>
        </w:rPr>
        <w:tab/>
      </w:r>
    </w:p>
    <w:p w14:paraId="62B09716" w14:textId="77777777" w:rsidR="00EB7F5A" w:rsidRDefault="00EB7F5A" w:rsidP="00113546">
      <w:pPr>
        <w:spacing w:after="150"/>
        <w:rPr>
          <w:rFonts w:ascii="Tahoma" w:hAnsi="Tahoma" w:cs="Tahoma"/>
          <w:color w:val="000000"/>
          <w:sz w:val="20"/>
          <w:szCs w:val="20"/>
          <w:lang w:eastAsia="sl-SI"/>
        </w:rPr>
      </w:pPr>
    </w:p>
    <w:p w14:paraId="2BA11E21" w14:textId="77777777" w:rsidR="00EB7F5A" w:rsidRPr="00113546" w:rsidRDefault="00EB7F5A" w:rsidP="00113546">
      <w:pPr>
        <w:spacing w:after="150"/>
        <w:rPr>
          <w:rFonts w:ascii="Tahoma" w:hAnsi="Tahoma" w:cs="Tahoma"/>
          <w:color w:val="000000"/>
          <w:sz w:val="20"/>
          <w:szCs w:val="20"/>
          <w:lang w:eastAsia="sl-SI"/>
        </w:rPr>
      </w:pPr>
    </w:p>
    <w:p w14:paraId="3E49C223" w14:textId="77777777" w:rsidR="00E802B7" w:rsidRPr="00144017" w:rsidRDefault="00E802B7" w:rsidP="00E802B7">
      <w:pPr>
        <w:rPr>
          <w:rFonts w:ascii="Tahoma" w:hAnsi="Tahoma" w:cs="Tahoma"/>
          <w:color w:val="000000"/>
          <w:sz w:val="20"/>
          <w:szCs w:val="20"/>
          <w:lang w:eastAsia="sl-SI"/>
        </w:rPr>
      </w:pPr>
      <w:r w:rsidRPr="00144017">
        <w:rPr>
          <w:rFonts w:ascii="Tahoma" w:hAnsi="Tahoma" w:cs="Tahoma"/>
          <w:color w:val="000000"/>
          <w:sz w:val="20"/>
          <w:szCs w:val="20"/>
          <w:lang w:eastAsia="sl-SI"/>
        </w:rPr>
        <w:t>•</w:t>
      </w:r>
      <w:r w:rsidRPr="00144017">
        <w:rPr>
          <w:rFonts w:ascii="Tahoma" w:hAnsi="Tahoma" w:cs="Tahoma"/>
          <w:color w:val="000000"/>
          <w:sz w:val="20"/>
          <w:szCs w:val="20"/>
          <w:lang w:eastAsia="sl-SI"/>
        </w:rPr>
        <w:tab/>
      </w:r>
      <w:r w:rsidRPr="00144017">
        <w:rPr>
          <w:rFonts w:ascii="Tahoma" w:hAnsi="Tahoma" w:cs="Tahoma"/>
          <w:b/>
          <w:color w:val="000000"/>
          <w:lang w:eastAsia="sl-SI"/>
        </w:rPr>
        <w:t>Rok za prijavo:  28.4.2014</w:t>
      </w:r>
    </w:p>
    <w:p w14:paraId="074A090C" w14:textId="6BD11457" w:rsidR="00E802B7" w:rsidRPr="00E802B7" w:rsidRDefault="00E802B7" w:rsidP="00E802B7">
      <w:pPr>
        <w:rPr>
          <w:rFonts w:ascii="Tahoma" w:hAnsi="Tahoma" w:cs="Tahoma"/>
          <w:b/>
          <w:color w:val="000000"/>
          <w:lang w:eastAsia="sl-SI"/>
        </w:rPr>
      </w:pPr>
      <w:r w:rsidRPr="00144017">
        <w:rPr>
          <w:rFonts w:ascii="Tahoma" w:hAnsi="Tahoma" w:cs="Tahoma"/>
          <w:color w:val="000000"/>
          <w:sz w:val="20"/>
          <w:szCs w:val="20"/>
          <w:lang w:eastAsia="sl-SI"/>
        </w:rPr>
        <w:t>•</w:t>
      </w:r>
      <w:r w:rsidRPr="00144017">
        <w:rPr>
          <w:rFonts w:ascii="Tahoma" w:hAnsi="Tahoma" w:cs="Tahoma"/>
          <w:color w:val="000000"/>
          <w:sz w:val="20"/>
          <w:szCs w:val="20"/>
          <w:lang w:eastAsia="sl-SI"/>
        </w:rPr>
        <w:tab/>
      </w:r>
      <w:r w:rsidRPr="00144017">
        <w:rPr>
          <w:rFonts w:ascii="Tahoma" w:hAnsi="Tahoma" w:cs="Tahoma"/>
          <w:b/>
          <w:color w:val="000000"/>
          <w:lang w:eastAsia="sl-SI"/>
        </w:rPr>
        <w:t xml:space="preserve">Prijavnico oddajte po elektronski pošti na </w:t>
      </w:r>
      <w:hyperlink r:id="rId14" w:history="1">
        <w:r w:rsidRPr="000D4C93">
          <w:rPr>
            <w:rStyle w:val="Hyperlink"/>
            <w:rFonts w:ascii="Tahoma" w:hAnsi="Tahoma" w:cs="Tahoma"/>
            <w:b/>
            <w:lang w:eastAsia="sl-SI"/>
          </w:rPr>
          <w:t>stasa.jurgec@um.si</w:t>
        </w:r>
      </w:hyperlink>
    </w:p>
    <w:sectPr w:rsidR="00E802B7" w:rsidRPr="00E802B7" w:rsidSect="00A45662">
      <w:footerReference w:type="default" r:id="rId15"/>
      <w:headerReference w:type="first" r:id="rId16"/>
      <w:footerReference w:type="first" r:id="rId17"/>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8EC17" w14:textId="77777777" w:rsidR="00BA29E3" w:rsidRDefault="00BA29E3" w:rsidP="00252A59">
      <w:r>
        <w:separator/>
      </w:r>
    </w:p>
  </w:endnote>
  <w:endnote w:type="continuationSeparator" w:id="0">
    <w:p w14:paraId="70C59501" w14:textId="77777777" w:rsidR="00BA29E3" w:rsidRDefault="00BA29E3" w:rsidP="0025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347693"/>
      <w:docPartObj>
        <w:docPartGallery w:val="Page Numbers (Bottom of Page)"/>
        <w:docPartUnique/>
      </w:docPartObj>
    </w:sdtPr>
    <w:sdtEndPr>
      <w:rPr>
        <w:rFonts w:asciiTheme="minorHAnsi" w:hAnsiTheme="minorHAnsi"/>
        <w:sz w:val="16"/>
        <w:szCs w:val="16"/>
      </w:rPr>
    </w:sdtEndPr>
    <w:sdtContent>
      <w:p w14:paraId="7D007450" w14:textId="79E475B8" w:rsidR="00A45662" w:rsidRPr="00620AEE" w:rsidRDefault="00A45662" w:rsidP="00620AEE">
        <w:pPr>
          <w:pStyle w:val="Footer"/>
          <w:jc w:val="center"/>
          <w:rPr>
            <w:rFonts w:asciiTheme="minorHAnsi" w:hAnsiTheme="minorHAnsi"/>
            <w:sz w:val="16"/>
            <w:szCs w:val="16"/>
          </w:rPr>
        </w:pPr>
        <w:r w:rsidRPr="004A6030">
          <w:rPr>
            <w:rFonts w:asciiTheme="minorHAnsi" w:hAnsiTheme="minorHAnsi"/>
            <w:sz w:val="16"/>
            <w:szCs w:val="16"/>
          </w:rPr>
          <w:fldChar w:fldCharType="begin"/>
        </w:r>
        <w:r w:rsidRPr="004A6030">
          <w:rPr>
            <w:rFonts w:asciiTheme="minorHAnsi" w:hAnsiTheme="minorHAnsi"/>
            <w:sz w:val="16"/>
            <w:szCs w:val="16"/>
          </w:rPr>
          <w:instrText>PAGE   \* MERGEFORMAT</w:instrText>
        </w:r>
        <w:r w:rsidRPr="004A6030">
          <w:rPr>
            <w:rFonts w:asciiTheme="minorHAnsi" w:hAnsiTheme="minorHAnsi"/>
            <w:sz w:val="16"/>
            <w:szCs w:val="16"/>
          </w:rPr>
          <w:fldChar w:fldCharType="separate"/>
        </w:r>
        <w:r w:rsidR="00ED766F" w:rsidRPr="00ED766F">
          <w:rPr>
            <w:rFonts w:asciiTheme="minorHAnsi" w:hAnsiTheme="minorHAnsi"/>
            <w:noProof/>
            <w:sz w:val="16"/>
            <w:szCs w:val="16"/>
            <w:lang w:val="sl-SI"/>
          </w:rPr>
          <w:t>2</w:t>
        </w:r>
        <w:r w:rsidRPr="004A6030">
          <w:rPr>
            <w:rFonts w:asciiTheme="minorHAnsi" w:hAnsiTheme="minorHAnsi"/>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934067"/>
      <w:docPartObj>
        <w:docPartGallery w:val="Page Numbers (Bottom of Page)"/>
        <w:docPartUnique/>
      </w:docPartObj>
    </w:sdtPr>
    <w:sdtEndPr>
      <w:rPr>
        <w:rFonts w:asciiTheme="minorHAnsi" w:hAnsiTheme="minorHAnsi"/>
        <w:sz w:val="16"/>
        <w:szCs w:val="16"/>
      </w:rPr>
    </w:sdtEndPr>
    <w:sdtContent>
      <w:p w14:paraId="2F7E820A" w14:textId="1B83AF2D" w:rsidR="00A45662" w:rsidRPr="00620AEE" w:rsidRDefault="00A45662" w:rsidP="00620AEE">
        <w:pPr>
          <w:pStyle w:val="Footer"/>
          <w:jc w:val="center"/>
          <w:rPr>
            <w:rFonts w:asciiTheme="minorHAnsi" w:hAnsiTheme="minorHAnsi"/>
            <w:sz w:val="16"/>
            <w:szCs w:val="16"/>
          </w:rPr>
        </w:pPr>
        <w:r w:rsidRPr="00620AEE">
          <w:rPr>
            <w:rFonts w:asciiTheme="minorHAnsi" w:hAnsiTheme="minorHAnsi"/>
            <w:sz w:val="16"/>
            <w:szCs w:val="16"/>
          </w:rPr>
          <w:fldChar w:fldCharType="begin"/>
        </w:r>
        <w:r w:rsidRPr="00620AEE">
          <w:rPr>
            <w:rFonts w:asciiTheme="minorHAnsi" w:hAnsiTheme="minorHAnsi"/>
            <w:sz w:val="16"/>
            <w:szCs w:val="16"/>
          </w:rPr>
          <w:instrText>PAGE   \* MERGEFORMAT</w:instrText>
        </w:r>
        <w:r w:rsidRPr="00620AEE">
          <w:rPr>
            <w:rFonts w:asciiTheme="minorHAnsi" w:hAnsiTheme="minorHAnsi"/>
            <w:sz w:val="16"/>
            <w:szCs w:val="16"/>
          </w:rPr>
          <w:fldChar w:fldCharType="separate"/>
        </w:r>
        <w:r w:rsidR="00ED766F" w:rsidRPr="00ED766F">
          <w:rPr>
            <w:rFonts w:asciiTheme="minorHAnsi" w:hAnsiTheme="minorHAnsi"/>
            <w:noProof/>
            <w:sz w:val="16"/>
            <w:szCs w:val="16"/>
            <w:lang w:val="sl-SI"/>
          </w:rPr>
          <w:t>1</w:t>
        </w:r>
        <w:r w:rsidRPr="00620AEE">
          <w:rPr>
            <w:rFonts w:asciiTheme="minorHAnsi" w:hAnsiTheme="min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73820" w14:textId="77777777" w:rsidR="00BA29E3" w:rsidRDefault="00BA29E3" w:rsidP="00252A59">
      <w:r>
        <w:separator/>
      </w:r>
    </w:p>
  </w:footnote>
  <w:footnote w:type="continuationSeparator" w:id="0">
    <w:p w14:paraId="7CDA0B30" w14:textId="77777777" w:rsidR="00BA29E3" w:rsidRDefault="00BA29E3" w:rsidP="00252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138A4" w14:textId="77777777" w:rsidR="00DC7FFD" w:rsidRPr="00EE5A4B" w:rsidRDefault="00DC7FFD" w:rsidP="00DC7FFD">
    <w:pPr>
      <w:tabs>
        <w:tab w:val="center" w:pos="4536"/>
        <w:tab w:val="right" w:pos="9923"/>
      </w:tabs>
      <w:ind w:left="-851" w:right="-851"/>
      <w:jc w:val="center"/>
      <w:rPr>
        <w:rFonts w:ascii="Calibri" w:eastAsia="Calibri" w:hAnsi="Calibri"/>
        <w:szCs w:val="22"/>
        <w:lang w:eastAsia="en-US"/>
      </w:rPr>
    </w:pPr>
    <w:r>
      <w:rPr>
        <w:rFonts w:ascii="Calibri" w:eastAsia="Calibri" w:hAnsi="Calibri"/>
        <w:noProof/>
        <w:sz w:val="40"/>
        <w:szCs w:val="40"/>
        <w:lang w:val="en-US" w:eastAsia="en-US"/>
      </w:rPr>
      <w:drawing>
        <wp:inline distT="0" distB="0" distL="0" distR="0" wp14:anchorId="184D4535" wp14:editId="6764D19A">
          <wp:extent cx="1209675" cy="695761"/>
          <wp:effectExtent l="0" t="0" r="0" b="9525"/>
          <wp:docPr id="3" name="Slika 1" descr="C:\Users\danica.svetec\Dropbox\UM razno\CGP\Logo_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danica.svetec\Dropbox\UM razno\CGP\Logo_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95761"/>
                  </a:xfrm>
                  <a:prstGeom prst="rect">
                    <a:avLst/>
                  </a:prstGeom>
                  <a:noFill/>
                  <a:ln>
                    <a:noFill/>
                  </a:ln>
                </pic:spPr>
              </pic:pic>
            </a:graphicData>
          </a:graphic>
        </wp:inline>
      </w:drawing>
    </w:r>
    <w:r w:rsidRPr="00EE5A4B">
      <w:rPr>
        <w:rFonts w:ascii="Calibri" w:eastAsia="Calibri" w:hAnsi="Calibri"/>
        <w:szCs w:val="22"/>
        <w:lang w:eastAsia="en-US"/>
      </w:rPr>
      <w:t xml:space="preserve">            </w:t>
    </w:r>
    <w:r>
      <w:rPr>
        <w:rFonts w:ascii="Calibri" w:eastAsia="Calibri" w:hAnsi="Calibri"/>
        <w:szCs w:val="22"/>
        <w:lang w:eastAsia="en-US"/>
      </w:rPr>
      <w:t xml:space="preserve">                     </w:t>
    </w:r>
    <w:r w:rsidRPr="00EE5A4B">
      <w:rPr>
        <w:rFonts w:ascii="Calibri" w:eastAsia="Calibri" w:hAnsi="Calibri"/>
        <w:szCs w:val="22"/>
        <w:lang w:eastAsia="en-US"/>
      </w:rPr>
      <w:t xml:space="preserve">   </w:t>
    </w:r>
    <w:r>
      <w:rPr>
        <w:rFonts w:ascii="Calibri" w:eastAsia="Calibri" w:hAnsi="Calibri"/>
        <w:noProof/>
        <w:szCs w:val="22"/>
        <w:lang w:val="en-US" w:eastAsia="en-US"/>
      </w:rPr>
      <w:drawing>
        <wp:inline distT="0" distB="0" distL="0" distR="0" wp14:anchorId="21C9E880" wp14:editId="59E92B06">
          <wp:extent cx="2305050" cy="590550"/>
          <wp:effectExtent l="0" t="0" r="0" b="0"/>
          <wp:docPr id="4" name="Slika 8" descr="Y:\Sklad - Po kreativni poti do praktičnega znanja\Logoti\E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Y:\Sklad - Po kreativni poti do praktičnega znanja\Logoti\ESS_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r="10764" b="18628"/>
                  <a:stretch/>
                </pic:blipFill>
                <pic:spPr bwMode="auto">
                  <a:xfrm>
                    <a:off x="0" y="0"/>
                    <a:ext cx="2309391" cy="591662"/>
                  </a:xfrm>
                  <a:prstGeom prst="rect">
                    <a:avLst/>
                  </a:prstGeom>
                  <a:noFill/>
                  <a:ln>
                    <a:noFill/>
                  </a:ln>
                  <a:extLst>
                    <a:ext uri="{53640926-AAD7-44D8-BBD7-CCE9431645EC}">
                      <a14:shadowObscured xmlns:a14="http://schemas.microsoft.com/office/drawing/2010/main"/>
                    </a:ext>
                  </a:extLst>
                </pic:spPr>
              </pic:pic>
            </a:graphicData>
          </a:graphic>
        </wp:inline>
      </w:drawing>
    </w:r>
  </w:p>
  <w:p w14:paraId="69DAEAA9" w14:textId="77777777" w:rsidR="00E53B6B" w:rsidRPr="00DC7FFD" w:rsidRDefault="00E53B6B" w:rsidP="00DC7FFD">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FA2"/>
    <w:multiLevelType w:val="hybridMultilevel"/>
    <w:tmpl w:val="4AE00560"/>
    <w:lvl w:ilvl="0" w:tplc="7D1AB80C">
      <w:start w:val="1"/>
      <w:numFmt w:val="bullet"/>
      <w:lvlText w:val="-"/>
      <w:lvlJc w:val="left"/>
      <w:pPr>
        <w:ind w:left="720" w:hanging="360"/>
      </w:pPr>
      <w:rPr>
        <w:rFonts w:ascii="Calibri" w:eastAsia="Calibri" w:hAnsi="Calibri" w:cs="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1546CE8"/>
    <w:multiLevelType w:val="hybridMultilevel"/>
    <w:tmpl w:val="A3AC7C98"/>
    <w:lvl w:ilvl="0" w:tplc="374847B0">
      <w:start w:val="1"/>
      <w:numFmt w:val="bullet"/>
      <w:lvlText w:val="-"/>
      <w:lvlJc w:val="left"/>
      <w:pPr>
        <w:ind w:left="720" w:hanging="360"/>
      </w:pPr>
      <w:rPr>
        <w:rFonts w:ascii="Century Gothic" w:eastAsia="Times New Roman" w:hAnsi="Century Gothic"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167B14A2"/>
    <w:multiLevelType w:val="hybridMultilevel"/>
    <w:tmpl w:val="7B3C20FC"/>
    <w:lvl w:ilvl="0" w:tplc="BFCEDB88">
      <w:numFmt w:val="bullet"/>
      <w:lvlText w:val="-"/>
      <w:lvlJc w:val="left"/>
      <w:pPr>
        <w:ind w:left="363" w:hanging="360"/>
      </w:pPr>
      <w:rPr>
        <w:rFonts w:ascii="Arial" w:eastAsia="Calibri" w:hAnsi="Aria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3">
    <w:nsid w:val="190D4389"/>
    <w:multiLevelType w:val="hybridMultilevel"/>
    <w:tmpl w:val="2FB23F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9335CFE"/>
    <w:multiLevelType w:val="hybridMultilevel"/>
    <w:tmpl w:val="DF1A7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F1402E9"/>
    <w:multiLevelType w:val="hybridMultilevel"/>
    <w:tmpl w:val="53D444F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1F192918"/>
    <w:multiLevelType w:val="hybridMultilevel"/>
    <w:tmpl w:val="5B3A3B9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5100FDD"/>
    <w:multiLevelType w:val="hybridMultilevel"/>
    <w:tmpl w:val="79567698"/>
    <w:lvl w:ilvl="0" w:tplc="BFCEDB88">
      <w:numFmt w:val="bullet"/>
      <w:lvlText w:val="-"/>
      <w:lvlJc w:val="left"/>
      <w:pPr>
        <w:ind w:left="363" w:hanging="360"/>
      </w:pPr>
      <w:rPr>
        <w:rFonts w:ascii="Arial" w:eastAsia="Calibri" w:hAnsi="Aria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8">
    <w:nsid w:val="293459AA"/>
    <w:multiLevelType w:val="hybridMultilevel"/>
    <w:tmpl w:val="F5F65E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AB81C3A"/>
    <w:multiLevelType w:val="hybridMultilevel"/>
    <w:tmpl w:val="C6484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AED4CA6"/>
    <w:multiLevelType w:val="hybridMultilevel"/>
    <w:tmpl w:val="CDD896B0"/>
    <w:lvl w:ilvl="0" w:tplc="DBD8AFC0">
      <w:start w:val="2"/>
      <w:numFmt w:val="bullet"/>
      <w:lvlText w:val="-"/>
      <w:lvlJc w:val="left"/>
      <w:pPr>
        <w:ind w:left="720" w:hanging="360"/>
      </w:pPr>
      <w:rPr>
        <w:rFonts w:ascii="Calibri" w:eastAsia="Calibri" w:hAnsi="Calibri" w:cs="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62757D3E"/>
    <w:multiLevelType w:val="hybridMultilevel"/>
    <w:tmpl w:val="26A4B5C4"/>
    <w:lvl w:ilvl="0" w:tplc="02864270">
      <w:start w:val="1"/>
      <w:numFmt w:val="bullet"/>
      <w:lvlText w:val=""/>
      <w:lvlJc w:val="left"/>
      <w:pPr>
        <w:ind w:left="450" w:hanging="360"/>
      </w:pPr>
      <w:rPr>
        <w:rFonts w:ascii="Symbol" w:hAnsi="Symbol" w:hint="default"/>
      </w:rPr>
    </w:lvl>
    <w:lvl w:ilvl="1" w:tplc="04240003" w:tentative="1">
      <w:start w:val="1"/>
      <w:numFmt w:val="bullet"/>
      <w:lvlText w:val="o"/>
      <w:lvlJc w:val="left"/>
      <w:pPr>
        <w:ind w:left="1170" w:hanging="360"/>
      </w:pPr>
      <w:rPr>
        <w:rFonts w:ascii="Courier New" w:hAnsi="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12">
    <w:nsid w:val="69D44949"/>
    <w:multiLevelType w:val="hybridMultilevel"/>
    <w:tmpl w:val="5D92210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nsid w:val="6C6A5E41"/>
    <w:multiLevelType w:val="hybridMultilevel"/>
    <w:tmpl w:val="80B87B60"/>
    <w:lvl w:ilvl="0" w:tplc="BFCEDB88">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CA928DD"/>
    <w:multiLevelType w:val="hybridMultilevel"/>
    <w:tmpl w:val="D97AA2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7"/>
  </w:num>
  <w:num w:numId="10">
    <w:abstractNumId w:val="3"/>
  </w:num>
  <w:num w:numId="11">
    <w:abstractNumId w:val="2"/>
  </w:num>
  <w:num w:numId="12">
    <w:abstractNumId w:val="13"/>
  </w:num>
  <w:num w:numId="13">
    <w:abstractNumId w:val="14"/>
  </w:num>
  <w:num w:numId="14">
    <w:abstractNumId w:val="6"/>
  </w:num>
  <w:num w:numId="15">
    <w:abstractNumId w:val="8"/>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A59"/>
    <w:rsid w:val="00016599"/>
    <w:rsid w:val="00033F4A"/>
    <w:rsid w:val="00045990"/>
    <w:rsid w:val="00086A92"/>
    <w:rsid w:val="00095052"/>
    <w:rsid w:val="000B1465"/>
    <w:rsid w:val="000F2CEB"/>
    <w:rsid w:val="00100CE1"/>
    <w:rsid w:val="00113546"/>
    <w:rsid w:val="00144017"/>
    <w:rsid w:val="001632F4"/>
    <w:rsid w:val="00171EA7"/>
    <w:rsid w:val="001732D8"/>
    <w:rsid w:val="001C708C"/>
    <w:rsid w:val="001F612E"/>
    <w:rsid w:val="00252A59"/>
    <w:rsid w:val="002915B4"/>
    <w:rsid w:val="002950F8"/>
    <w:rsid w:val="002E24CC"/>
    <w:rsid w:val="002F4714"/>
    <w:rsid w:val="002F6F0E"/>
    <w:rsid w:val="00302B87"/>
    <w:rsid w:val="00303D0A"/>
    <w:rsid w:val="00304E19"/>
    <w:rsid w:val="003102D7"/>
    <w:rsid w:val="0031117D"/>
    <w:rsid w:val="00317B37"/>
    <w:rsid w:val="003315A7"/>
    <w:rsid w:val="00337477"/>
    <w:rsid w:val="00344566"/>
    <w:rsid w:val="00355713"/>
    <w:rsid w:val="00374089"/>
    <w:rsid w:val="003A2508"/>
    <w:rsid w:val="003B7ED4"/>
    <w:rsid w:val="003C3771"/>
    <w:rsid w:val="00461771"/>
    <w:rsid w:val="004738B9"/>
    <w:rsid w:val="004E26BE"/>
    <w:rsid w:val="005233A6"/>
    <w:rsid w:val="005266FE"/>
    <w:rsid w:val="0054471F"/>
    <w:rsid w:val="00545700"/>
    <w:rsid w:val="005D7A3A"/>
    <w:rsid w:val="006056DC"/>
    <w:rsid w:val="00620AEE"/>
    <w:rsid w:val="00690FE5"/>
    <w:rsid w:val="006C78BA"/>
    <w:rsid w:val="006E3074"/>
    <w:rsid w:val="006F653B"/>
    <w:rsid w:val="006F6724"/>
    <w:rsid w:val="00721ECD"/>
    <w:rsid w:val="0072251B"/>
    <w:rsid w:val="007246BC"/>
    <w:rsid w:val="007401F4"/>
    <w:rsid w:val="00762AB8"/>
    <w:rsid w:val="0077506A"/>
    <w:rsid w:val="007B0D77"/>
    <w:rsid w:val="007B673F"/>
    <w:rsid w:val="007E640D"/>
    <w:rsid w:val="00823920"/>
    <w:rsid w:val="008A0F92"/>
    <w:rsid w:val="008B3B39"/>
    <w:rsid w:val="008B7F0B"/>
    <w:rsid w:val="008E27B7"/>
    <w:rsid w:val="00901C27"/>
    <w:rsid w:val="00975C5F"/>
    <w:rsid w:val="009A5A7B"/>
    <w:rsid w:val="009B2427"/>
    <w:rsid w:val="009B6C67"/>
    <w:rsid w:val="009E2ADF"/>
    <w:rsid w:val="009E48EF"/>
    <w:rsid w:val="00A45662"/>
    <w:rsid w:val="00A64019"/>
    <w:rsid w:val="00A72BAF"/>
    <w:rsid w:val="00AA157F"/>
    <w:rsid w:val="00AC13E4"/>
    <w:rsid w:val="00AF736B"/>
    <w:rsid w:val="00B02E0D"/>
    <w:rsid w:val="00B2215E"/>
    <w:rsid w:val="00B3406B"/>
    <w:rsid w:val="00B57C87"/>
    <w:rsid w:val="00B8004E"/>
    <w:rsid w:val="00BA29E3"/>
    <w:rsid w:val="00BC2CFC"/>
    <w:rsid w:val="00BD3FF9"/>
    <w:rsid w:val="00BD70A2"/>
    <w:rsid w:val="00C001FE"/>
    <w:rsid w:val="00C11252"/>
    <w:rsid w:val="00C338D4"/>
    <w:rsid w:val="00C807E6"/>
    <w:rsid w:val="00CA10E7"/>
    <w:rsid w:val="00CB0D0B"/>
    <w:rsid w:val="00CB46ED"/>
    <w:rsid w:val="00CC0968"/>
    <w:rsid w:val="00CD4801"/>
    <w:rsid w:val="00CE043A"/>
    <w:rsid w:val="00D0123B"/>
    <w:rsid w:val="00D53658"/>
    <w:rsid w:val="00D57644"/>
    <w:rsid w:val="00D60042"/>
    <w:rsid w:val="00D72C80"/>
    <w:rsid w:val="00D772AD"/>
    <w:rsid w:val="00D777D3"/>
    <w:rsid w:val="00D93DBE"/>
    <w:rsid w:val="00DA3280"/>
    <w:rsid w:val="00DC0E58"/>
    <w:rsid w:val="00DC7FFD"/>
    <w:rsid w:val="00DE6686"/>
    <w:rsid w:val="00E04B9C"/>
    <w:rsid w:val="00E06191"/>
    <w:rsid w:val="00E50680"/>
    <w:rsid w:val="00E53B6B"/>
    <w:rsid w:val="00E802B7"/>
    <w:rsid w:val="00E80533"/>
    <w:rsid w:val="00E82387"/>
    <w:rsid w:val="00EA6952"/>
    <w:rsid w:val="00EA6CB4"/>
    <w:rsid w:val="00EB13C9"/>
    <w:rsid w:val="00EB7F5A"/>
    <w:rsid w:val="00ED766F"/>
    <w:rsid w:val="00F0543F"/>
    <w:rsid w:val="00F102CD"/>
    <w:rsid w:val="00F33F0E"/>
    <w:rsid w:val="00F6661E"/>
    <w:rsid w:val="00F9718D"/>
    <w:rsid w:val="00F97AAF"/>
    <w:rsid w:val="00FB6692"/>
    <w:rsid w:val="00FC0725"/>
    <w:rsid w:val="00FF549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3B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59"/>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59"/>
    <w:pPr>
      <w:tabs>
        <w:tab w:val="center" w:pos="4320"/>
        <w:tab w:val="right" w:pos="8640"/>
      </w:tabs>
    </w:pPr>
    <w:rPr>
      <w:lang w:val="it-IT"/>
    </w:rPr>
  </w:style>
  <w:style w:type="character" w:customStyle="1" w:styleId="HeaderChar">
    <w:name w:val="Header Char"/>
    <w:basedOn w:val="DefaultParagraphFont"/>
    <w:link w:val="Header"/>
    <w:uiPriority w:val="99"/>
    <w:rsid w:val="00252A59"/>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252A59"/>
    <w:pPr>
      <w:tabs>
        <w:tab w:val="center" w:pos="4320"/>
        <w:tab w:val="right" w:pos="8640"/>
      </w:tabs>
    </w:pPr>
    <w:rPr>
      <w:lang w:val="it-IT"/>
    </w:rPr>
  </w:style>
  <w:style w:type="character" w:customStyle="1" w:styleId="FooterChar">
    <w:name w:val="Footer Char"/>
    <w:basedOn w:val="DefaultParagraphFont"/>
    <w:link w:val="Footer"/>
    <w:uiPriority w:val="99"/>
    <w:rsid w:val="00252A59"/>
    <w:rPr>
      <w:rFonts w:ascii="Times New Roman" w:eastAsia="Times New Roman" w:hAnsi="Times New Roman" w:cs="Times New Roman"/>
      <w:sz w:val="24"/>
      <w:szCs w:val="24"/>
      <w:lang w:val="it-IT" w:eastAsia="it-IT"/>
    </w:rPr>
  </w:style>
  <w:style w:type="paragraph" w:styleId="BalloonText">
    <w:name w:val="Balloon Text"/>
    <w:basedOn w:val="Normal"/>
    <w:link w:val="BalloonTextChar"/>
    <w:uiPriority w:val="99"/>
    <w:semiHidden/>
    <w:unhideWhenUsed/>
    <w:rsid w:val="00252A59"/>
    <w:rPr>
      <w:rFonts w:ascii="Tahoma" w:hAnsi="Tahoma" w:cs="Tahoma"/>
      <w:sz w:val="16"/>
      <w:szCs w:val="16"/>
    </w:rPr>
  </w:style>
  <w:style w:type="character" w:customStyle="1" w:styleId="BalloonTextChar">
    <w:name w:val="Balloon Text Char"/>
    <w:basedOn w:val="DefaultParagraphFont"/>
    <w:link w:val="BalloonText"/>
    <w:uiPriority w:val="99"/>
    <w:semiHidden/>
    <w:rsid w:val="00252A59"/>
    <w:rPr>
      <w:rFonts w:ascii="Tahoma" w:eastAsia="Times New Roman" w:hAnsi="Tahoma" w:cs="Tahoma"/>
      <w:sz w:val="16"/>
      <w:szCs w:val="16"/>
      <w:lang w:eastAsia="it-IT"/>
    </w:rPr>
  </w:style>
  <w:style w:type="character" w:styleId="CommentReference">
    <w:name w:val="annotation reference"/>
    <w:basedOn w:val="DefaultParagraphFont"/>
    <w:uiPriority w:val="99"/>
    <w:semiHidden/>
    <w:unhideWhenUsed/>
    <w:rsid w:val="00E53B6B"/>
    <w:rPr>
      <w:sz w:val="16"/>
      <w:szCs w:val="16"/>
    </w:rPr>
  </w:style>
  <w:style w:type="paragraph" w:styleId="CommentText">
    <w:name w:val="annotation text"/>
    <w:basedOn w:val="Normal"/>
    <w:link w:val="CommentTextChar"/>
    <w:uiPriority w:val="99"/>
    <w:semiHidden/>
    <w:unhideWhenUsed/>
    <w:rsid w:val="00E53B6B"/>
    <w:rPr>
      <w:sz w:val="20"/>
      <w:szCs w:val="20"/>
    </w:rPr>
  </w:style>
  <w:style w:type="character" w:customStyle="1" w:styleId="CommentTextChar">
    <w:name w:val="Comment Text Char"/>
    <w:basedOn w:val="DefaultParagraphFont"/>
    <w:link w:val="CommentText"/>
    <w:uiPriority w:val="99"/>
    <w:semiHidden/>
    <w:rsid w:val="00E53B6B"/>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E53B6B"/>
    <w:rPr>
      <w:b/>
      <w:bCs/>
    </w:rPr>
  </w:style>
  <w:style w:type="character" w:customStyle="1" w:styleId="CommentSubjectChar">
    <w:name w:val="Comment Subject Char"/>
    <w:basedOn w:val="CommentTextChar"/>
    <w:link w:val="CommentSubject"/>
    <w:uiPriority w:val="99"/>
    <w:semiHidden/>
    <w:rsid w:val="00E53B6B"/>
    <w:rPr>
      <w:rFonts w:ascii="Times New Roman" w:eastAsia="Times New Roman" w:hAnsi="Times New Roman" w:cs="Times New Roman"/>
      <w:b/>
      <w:bCs/>
      <w:sz w:val="20"/>
      <w:szCs w:val="20"/>
      <w:lang w:eastAsia="it-IT"/>
    </w:rPr>
  </w:style>
  <w:style w:type="paragraph" w:styleId="ListParagraph">
    <w:name w:val="List Paragraph"/>
    <w:basedOn w:val="Normal"/>
    <w:uiPriority w:val="34"/>
    <w:qFormat/>
    <w:rsid w:val="00AC13E4"/>
    <w:pPr>
      <w:ind w:left="720"/>
      <w:contextualSpacing/>
    </w:pPr>
  </w:style>
  <w:style w:type="character" w:styleId="Hyperlink">
    <w:name w:val="Hyperlink"/>
    <w:basedOn w:val="DefaultParagraphFont"/>
    <w:uiPriority w:val="99"/>
    <w:unhideWhenUsed/>
    <w:rsid w:val="00FC07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59"/>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59"/>
    <w:pPr>
      <w:tabs>
        <w:tab w:val="center" w:pos="4320"/>
        <w:tab w:val="right" w:pos="8640"/>
      </w:tabs>
    </w:pPr>
    <w:rPr>
      <w:lang w:val="it-IT"/>
    </w:rPr>
  </w:style>
  <w:style w:type="character" w:customStyle="1" w:styleId="HeaderChar">
    <w:name w:val="Header Char"/>
    <w:basedOn w:val="DefaultParagraphFont"/>
    <w:link w:val="Header"/>
    <w:uiPriority w:val="99"/>
    <w:rsid w:val="00252A59"/>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252A59"/>
    <w:pPr>
      <w:tabs>
        <w:tab w:val="center" w:pos="4320"/>
        <w:tab w:val="right" w:pos="8640"/>
      </w:tabs>
    </w:pPr>
    <w:rPr>
      <w:lang w:val="it-IT"/>
    </w:rPr>
  </w:style>
  <w:style w:type="character" w:customStyle="1" w:styleId="FooterChar">
    <w:name w:val="Footer Char"/>
    <w:basedOn w:val="DefaultParagraphFont"/>
    <w:link w:val="Footer"/>
    <w:uiPriority w:val="99"/>
    <w:rsid w:val="00252A59"/>
    <w:rPr>
      <w:rFonts w:ascii="Times New Roman" w:eastAsia="Times New Roman" w:hAnsi="Times New Roman" w:cs="Times New Roman"/>
      <w:sz w:val="24"/>
      <w:szCs w:val="24"/>
      <w:lang w:val="it-IT" w:eastAsia="it-IT"/>
    </w:rPr>
  </w:style>
  <w:style w:type="paragraph" w:styleId="BalloonText">
    <w:name w:val="Balloon Text"/>
    <w:basedOn w:val="Normal"/>
    <w:link w:val="BalloonTextChar"/>
    <w:uiPriority w:val="99"/>
    <w:semiHidden/>
    <w:unhideWhenUsed/>
    <w:rsid w:val="00252A59"/>
    <w:rPr>
      <w:rFonts w:ascii="Tahoma" w:hAnsi="Tahoma" w:cs="Tahoma"/>
      <w:sz w:val="16"/>
      <w:szCs w:val="16"/>
    </w:rPr>
  </w:style>
  <w:style w:type="character" w:customStyle="1" w:styleId="BalloonTextChar">
    <w:name w:val="Balloon Text Char"/>
    <w:basedOn w:val="DefaultParagraphFont"/>
    <w:link w:val="BalloonText"/>
    <w:uiPriority w:val="99"/>
    <w:semiHidden/>
    <w:rsid w:val="00252A59"/>
    <w:rPr>
      <w:rFonts w:ascii="Tahoma" w:eastAsia="Times New Roman" w:hAnsi="Tahoma" w:cs="Tahoma"/>
      <w:sz w:val="16"/>
      <w:szCs w:val="16"/>
      <w:lang w:eastAsia="it-IT"/>
    </w:rPr>
  </w:style>
  <w:style w:type="character" w:styleId="CommentReference">
    <w:name w:val="annotation reference"/>
    <w:basedOn w:val="DefaultParagraphFont"/>
    <w:uiPriority w:val="99"/>
    <w:semiHidden/>
    <w:unhideWhenUsed/>
    <w:rsid w:val="00E53B6B"/>
    <w:rPr>
      <w:sz w:val="16"/>
      <w:szCs w:val="16"/>
    </w:rPr>
  </w:style>
  <w:style w:type="paragraph" w:styleId="CommentText">
    <w:name w:val="annotation text"/>
    <w:basedOn w:val="Normal"/>
    <w:link w:val="CommentTextChar"/>
    <w:uiPriority w:val="99"/>
    <w:semiHidden/>
    <w:unhideWhenUsed/>
    <w:rsid w:val="00E53B6B"/>
    <w:rPr>
      <w:sz w:val="20"/>
      <w:szCs w:val="20"/>
    </w:rPr>
  </w:style>
  <w:style w:type="character" w:customStyle="1" w:styleId="CommentTextChar">
    <w:name w:val="Comment Text Char"/>
    <w:basedOn w:val="DefaultParagraphFont"/>
    <w:link w:val="CommentText"/>
    <w:uiPriority w:val="99"/>
    <w:semiHidden/>
    <w:rsid w:val="00E53B6B"/>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E53B6B"/>
    <w:rPr>
      <w:b/>
      <w:bCs/>
    </w:rPr>
  </w:style>
  <w:style w:type="character" w:customStyle="1" w:styleId="CommentSubjectChar">
    <w:name w:val="Comment Subject Char"/>
    <w:basedOn w:val="CommentTextChar"/>
    <w:link w:val="CommentSubject"/>
    <w:uiPriority w:val="99"/>
    <w:semiHidden/>
    <w:rsid w:val="00E53B6B"/>
    <w:rPr>
      <w:rFonts w:ascii="Times New Roman" w:eastAsia="Times New Roman" w:hAnsi="Times New Roman" w:cs="Times New Roman"/>
      <w:b/>
      <w:bCs/>
      <w:sz w:val="20"/>
      <w:szCs w:val="20"/>
      <w:lang w:eastAsia="it-IT"/>
    </w:rPr>
  </w:style>
  <w:style w:type="paragraph" w:styleId="ListParagraph">
    <w:name w:val="List Paragraph"/>
    <w:basedOn w:val="Normal"/>
    <w:uiPriority w:val="34"/>
    <w:qFormat/>
    <w:rsid w:val="00AC13E4"/>
    <w:pPr>
      <w:ind w:left="720"/>
      <w:contextualSpacing/>
    </w:pPr>
  </w:style>
  <w:style w:type="character" w:styleId="Hyperlink">
    <w:name w:val="Hyperlink"/>
    <w:basedOn w:val="DefaultParagraphFont"/>
    <w:uiPriority w:val="99"/>
    <w:unhideWhenUsed/>
    <w:rsid w:val="00FC07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15595">
      <w:bodyDiv w:val="1"/>
      <w:marLeft w:val="0"/>
      <w:marRight w:val="0"/>
      <w:marTop w:val="0"/>
      <w:marBottom w:val="0"/>
      <w:divBdr>
        <w:top w:val="none" w:sz="0" w:space="0" w:color="auto"/>
        <w:left w:val="none" w:sz="0" w:space="0" w:color="auto"/>
        <w:bottom w:val="none" w:sz="0" w:space="0" w:color="auto"/>
        <w:right w:val="none" w:sz="0" w:space="0" w:color="auto"/>
      </w:divBdr>
    </w:div>
    <w:div w:id="848906262">
      <w:bodyDiv w:val="1"/>
      <w:marLeft w:val="0"/>
      <w:marRight w:val="0"/>
      <w:marTop w:val="0"/>
      <w:marBottom w:val="0"/>
      <w:divBdr>
        <w:top w:val="none" w:sz="0" w:space="0" w:color="auto"/>
        <w:left w:val="none" w:sz="0" w:space="0" w:color="auto"/>
        <w:bottom w:val="none" w:sz="0" w:space="0" w:color="auto"/>
        <w:right w:val="none" w:sz="0" w:space="0" w:color="auto"/>
      </w:divBdr>
    </w:div>
    <w:div w:id="937761753">
      <w:bodyDiv w:val="1"/>
      <w:marLeft w:val="0"/>
      <w:marRight w:val="0"/>
      <w:marTop w:val="0"/>
      <w:marBottom w:val="0"/>
      <w:divBdr>
        <w:top w:val="none" w:sz="0" w:space="0" w:color="auto"/>
        <w:left w:val="none" w:sz="0" w:space="0" w:color="auto"/>
        <w:bottom w:val="none" w:sz="0" w:space="0" w:color="auto"/>
        <w:right w:val="none" w:sz="0" w:space="0" w:color="auto"/>
      </w:divBdr>
    </w:div>
    <w:div w:id="1227568213">
      <w:bodyDiv w:val="1"/>
      <w:marLeft w:val="0"/>
      <w:marRight w:val="0"/>
      <w:marTop w:val="0"/>
      <w:marBottom w:val="0"/>
      <w:divBdr>
        <w:top w:val="none" w:sz="0" w:space="0" w:color="auto"/>
        <w:left w:val="none" w:sz="0" w:space="0" w:color="auto"/>
        <w:bottom w:val="none" w:sz="0" w:space="0" w:color="auto"/>
        <w:right w:val="none" w:sz="0" w:space="0" w:color="auto"/>
      </w:divBdr>
    </w:div>
    <w:div w:id="14850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sa.jurgec@um.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sa.jurgec@um.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emomed.si/vsebina?x=5&amp;y=3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iosistemika.com/" TargetMode="External"/><Relationship Id="rId14" Type="http://schemas.openxmlformats.org/officeDocument/2006/relationships/hyperlink" Target="mailto:stasa.jurgec@um.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5878-D518-4F8C-966F-45198CE9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8040</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Slemnik</dc:creator>
  <cp:lastModifiedBy>Staša Jurgec</cp:lastModifiedBy>
  <cp:revision>2</cp:revision>
  <cp:lastPrinted>2014-04-25T09:49:00Z</cp:lastPrinted>
  <dcterms:created xsi:type="dcterms:W3CDTF">2014-04-25T12:20:00Z</dcterms:created>
  <dcterms:modified xsi:type="dcterms:W3CDTF">2014-04-25T12:20:00Z</dcterms:modified>
</cp:coreProperties>
</file>